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FBA05" w14:textId="77777777" w:rsidR="006E303A" w:rsidRPr="007B3856" w:rsidRDefault="006E303A" w:rsidP="006E303A">
      <w:pPr>
        <w:jc w:val="center"/>
        <w:rPr>
          <w:rFonts w:ascii="Arial" w:hAnsi="Arial" w:cs="Arial"/>
          <w:b/>
          <w:bCs/>
          <w:szCs w:val="24"/>
        </w:rPr>
      </w:pPr>
    </w:p>
    <w:p w14:paraId="5A410BE7" w14:textId="77777777" w:rsidR="006E303A" w:rsidRPr="007B3856" w:rsidRDefault="006E303A" w:rsidP="006E303A">
      <w:pPr>
        <w:jc w:val="center"/>
        <w:rPr>
          <w:rFonts w:ascii="Arial" w:hAnsi="Arial" w:cs="Arial"/>
          <w:b/>
          <w:bCs/>
          <w:szCs w:val="24"/>
        </w:rPr>
      </w:pPr>
    </w:p>
    <w:p w14:paraId="24001EDA" w14:textId="77777777" w:rsidR="00780658" w:rsidRPr="007B3856" w:rsidRDefault="00780658" w:rsidP="006E303A">
      <w:pPr>
        <w:jc w:val="center"/>
        <w:rPr>
          <w:rFonts w:ascii="Arial" w:hAnsi="Arial" w:cs="Arial"/>
          <w:b/>
          <w:bCs/>
          <w:color w:val="1F4E79" w:themeColor="accent1" w:themeShade="80"/>
          <w:szCs w:val="24"/>
        </w:rPr>
      </w:pPr>
    </w:p>
    <w:p w14:paraId="76C71EA1" w14:textId="77777777" w:rsidR="00780658" w:rsidRPr="007B3856" w:rsidRDefault="00780658" w:rsidP="006E303A">
      <w:pPr>
        <w:jc w:val="center"/>
        <w:rPr>
          <w:rFonts w:ascii="Arial" w:hAnsi="Arial" w:cs="Arial"/>
          <w:b/>
          <w:bCs/>
          <w:color w:val="1F4E79" w:themeColor="accent1" w:themeShade="80"/>
          <w:szCs w:val="24"/>
        </w:rPr>
      </w:pPr>
    </w:p>
    <w:p w14:paraId="65D9E486" w14:textId="33AC5F0C" w:rsidR="0031727F" w:rsidRPr="007B3856" w:rsidRDefault="006E303A" w:rsidP="006E303A">
      <w:pPr>
        <w:jc w:val="center"/>
        <w:rPr>
          <w:rFonts w:ascii="Arial" w:hAnsi="Arial" w:cs="Arial"/>
          <w:b/>
          <w:bCs/>
          <w:color w:val="1F4E79" w:themeColor="accent1" w:themeShade="80"/>
          <w:szCs w:val="24"/>
        </w:rPr>
      </w:pPr>
      <w:r w:rsidRPr="007B3856">
        <w:rPr>
          <w:rFonts w:ascii="Arial" w:hAnsi="Arial" w:cs="Arial"/>
          <w:b/>
          <w:bCs/>
          <w:color w:val="1F4E79" w:themeColor="accent1" w:themeShade="80"/>
          <w:szCs w:val="24"/>
        </w:rPr>
        <w:t>PLAN DE TRABAJO ANUAL DE SEGURIDAD Y SALUD EN EL TRABAJO</w:t>
      </w:r>
    </w:p>
    <w:p w14:paraId="4B0B7F44" w14:textId="4FEF0D6F" w:rsidR="005E4A22" w:rsidRPr="007B3856" w:rsidRDefault="005E4A22" w:rsidP="006E303A">
      <w:pPr>
        <w:jc w:val="center"/>
        <w:rPr>
          <w:rFonts w:ascii="Arial" w:hAnsi="Arial" w:cs="Arial"/>
          <w:b/>
          <w:bCs/>
          <w:color w:val="1F4E79" w:themeColor="accent1" w:themeShade="80"/>
          <w:szCs w:val="24"/>
        </w:rPr>
      </w:pPr>
    </w:p>
    <w:p w14:paraId="20E33A69" w14:textId="77777777" w:rsidR="00780658" w:rsidRPr="007B3856" w:rsidRDefault="00780658" w:rsidP="006E303A">
      <w:pPr>
        <w:jc w:val="center"/>
        <w:rPr>
          <w:rFonts w:ascii="Arial" w:hAnsi="Arial" w:cs="Arial"/>
          <w:b/>
          <w:bCs/>
          <w:color w:val="1F4E79" w:themeColor="accent1" w:themeShade="80"/>
          <w:szCs w:val="24"/>
        </w:rPr>
      </w:pPr>
    </w:p>
    <w:p w14:paraId="0613F2B3" w14:textId="080EEB9D" w:rsidR="005E4A22" w:rsidRPr="007B3856" w:rsidRDefault="005E4A22" w:rsidP="006E303A">
      <w:pPr>
        <w:jc w:val="center"/>
        <w:rPr>
          <w:rFonts w:ascii="Arial" w:hAnsi="Arial" w:cs="Arial"/>
          <w:b/>
          <w:bCs/>
          <w:color w:val="1F4E79" w:themeColor="accent1" w:themeShade="80"/>
          <w:szCs w:val="24"/>
        </w:rPr>
      </w:pPr>
      <w:r w:rsidRPr="007B3856">
        <w:rPr>
          <w:rFonts w:ascii="Arial" w:hAnsi="Arial" w:cs="Arial"/>
          <w:b/>
          <w:bCs/>
          <w:color w:val="1F4E79" w:themeColor="accent1" w:themeShade="80"/>
          <w:szCs w:val="24"/>
        </w:rPr>
        <w:t>Instituto Departamental de Tránsito del Quindío</w:t>
      </w:r>
    </w:p>
    <w:p w14:paraId="3F71A546" w14:textId="05DE53F6" w:rsidR="00632C0A" w:rsidRPr="007B3856" w:rsidRDefault="00632C0A" w:rsidP="006E303A">
      <w:pPr>
        <w:jc w:val="center"/>
        <w:rPr>
          <w:rFonts w:ascii="Arial" w:hAnsi="Arial" w:cs="Arial"/>
          <w:b/>
          <w:bCs/>
          <w:color w:val="1F4E79" w:themeColor="accent1" w:themeShade="80"/>
          <w:szCs w:val="24"/>
        </w:rPr>
      </w:pPr>
    </w:p>
    <w:p w14:paraId="3D47BC90" w14:textId="0419C2FF" w:rsidR="00632C0A" w:rsidRPr="007B3856" w:rsidRDefault="00632C0A" w:rsidP="006E303A">
      <w:pPr>
        <w:jc w:val="center"/>
        <w:rPr>
          <w:rFonts w:ascii="Arial" w:hAnsi="Arial" w:cs="Arial"/>
          <w:b/>
          <w:bCs/>
          <w:color w:val="1F4E79" w:themeColor="accent1" w:themeShade="80"/>
          <w:szCs w:val="24"/>
        </w:rPr>
      </w:pPr>
    </w:p>
    <w:p w14:paraId="6B5A6C94" w14:textId="07044F99" w:rsidR="00632C0A" w:rsidRPr="007B3856" w:rsidRDefault="00632C0A" w:rsidP="006E303A">
      <w:pPr>
        <w:jc w:val="center"/>
        <w:rPr>
          <w:rFonts w:ascii="Arial" w:hAnsi="Arial" w:cs="Arial"/>
          <w:b/>
          <w:bCs/>
          <w:color w:val="1F4E79" w:themeColor="accent1" w:themeShade="80"/>
          <w:szCs w:val="24"/>
        </w:rPr>
      </w:pPr>
    </w:p>
    <w:p w14:paraId="4B6E4E5D" w14:textId="61C11EF3" w:rsidR="00632C0A" w:rsidRPr="007B3856" w:rsidRDefault="00632C0A" w:rsidP="006E303A">
      <w:pPr>
        <w:jc w:val="center"/>
        <w:rPr>
          <w:rFonts w:ascii="Arial" w:hAnsi="Arial" w:cs="Arial"/>
          <w:b/>
          <w:bCs/>
          <w:color w:val="1F4E79" w:themeColor="accent1" w:themeShade="80"/>
          <w:szCs w:val="24"/>
        </w:rPr>
      </w:pPr>
    </w:p>
    <w:p w14:paraId="48CD2FF6" w14:textId="7F31588D" w:rsidR="00632C0A" w:rsidRPr="007B3856" w:rsidRDefault="00632C0A" w:rsidP="006E303A">
      <w:pPr>
        <w:jc w:val="center"/>
        <w:rPr>
          <w:rFonts w:ascii="Arial" w:hAnsi="Arial" w:cs="Arial"/>
          <w:b/>
          <w:bCs/>
          <w:color w:val="1F4E79" w:themeColor="accent1" w:themeShade="80"/>
          <w:szCs w:val="24"/>
        </w:rPr>
      </w:pPr>
      <w:r w:rsidRPr="007B3856">
        <w:rPr>
          <w:rFonts w:ascii="Arial" w:hAnsi="Arial" w:cs="Arial"/>
          <w:b/>
          <w:bCs/>
          <w:color w:val="1F4E79" w:themeColor="accent1" w:themeShade="80"/>
          <w:szCs w:val="24"/>
        </w:rPr>
        <w:t>202</w:t>
      </w:r>
      <w:r w:rsidR="00D37F76">
        <w:rPr>
          <w:rFonts w:ascii="Arial" w:hAnsi="Arial" w:cs="Arial"/>
          <w:b/>
          <w:bCs/>
          <w:color w:val="1F4E79" w:themeColor="accent1" w:themeShade="80"/>
          <w:szCs w:val="24"/>
        </w:rPr>
        <w:t>0</w:t>
      </w:r>
    </w:p>
    <w:p w14:paraId="6123A090" w14:textId="3585379E" w:rsidR="00780658" w:rsidRPr="007B3856" w:rsidRDefault="00780658" w:rsidP="006E303A">
      <w:pPr>
        <w:jc w:val="center"/>
        <w:rPr>
          <w:rFonts w:ascii="Arial" w:hAnsi="Arial" w:cs="Arial"/>
          <w:b/>
          <w:bCs/>
          <w:color w:val="1F4E79" w:themeColor="accent1" w:themeShade="80"/>
          <w:szCs w:val="24"/>
        </w:rPr>
      </w:pPr>
    </w:p>
    <w:p w14:paraId="52B380F6" w14:textId="4B675208" w:rsidR="00780658" w:rsidRPr="007B3856" w:rsidRDefault="00780658" w:rsidP="006E303A">
      <w:pPr>
        <w:jc w:val="center"/>
        <w:rPr>
          <w:rFonts w:ascii="Arial" w:hAnsi="Arial" w:cs="Arial"/>
          <w:b/>
          <w:bCs/>
          <w:color w:val="1F4E79" w:themeColor="accent1" w:themeShade="80"/>
          <w:szCs w:val="24"/>
        </w:rPr>
      </w:pPr>
    </w:p>
    <w:p w14:paraId="55C2CFA0" w14:textId="2DA41B59" w:rsidR="00780658" w:rsidRPr="007B3856" w:rsidRDefault="00780658" w:rsidP="006E303A">
      <w:pPr>
        <w:jc w:val="center"/>
        <w:rPr>
          <w:rFonts w:ascii="Arial" w:hAnsi="Arial" w:cs="Arial"/>
          <w:b/>
          <w:bCs/>
          <w:color w:val="1F4E79" w:themeColor="accent1" w:themeShade="80"/>
          <w:szCs w:val="24"/>
        </w:rPr>
      </w:pPr>
    </w:p>
    <w:p w14:paraId="0BB9E03B" w14:textId="74DBE211" w:rsidR="00780658" w:rsidRPr="007B3856" w:rsidRDefault="00780658" w:rsidP="006E303A">
      <w:pPr>
        <w:jc w:val="center"/>
        <w:rPr>
          <w:rFonts w:ascii="Arial" w:hAnsi="Arial" w:cs="Arial"/>
          <w:b/>
          <w:bCs/>
          <w:color w:val="1F4E79" w:themeColor="accent1" w:themeShade="80"/>
          <w:szCs w:val="24"/>
        </w:rPr>
      </w:pPr>
    </w:p>
    <w:p w14:paraId="327C8D94" w14:textId="6F5033B7" w:rsidR="00780658" w:rsidRPr="007B3856" w:rsidRDefault="00780658" w:rsidP="006E303A">
      <w:pPr>
        <w:jc w:val="center"/>
        <w:rPr>
          <w:rFonts w:ascii="Arial" w:hAnsi="Arial" w:cs="Arial"/>
          <w:b/>
          <w:bCs/>
          <w:color w:val="1F4E79" w:themeColor="accent1" w:themeShade="80"/>
          <w:szCs w:val="24"/>
        </w:rPr>
      </w:pPr>
    </w:p>
    <w:p w14:paraId="72DCE239" w14:textId="1EDF9088" w:rsidR="00780658" w:rsidRPr="007B3856" w:rsidRDefault="00780658" w:rsidP="006E303A">
      <w:pPr>
        <w:jc w:val="center"/>
        <w:rPr>
          <w:rFonts w:ascii="Arial" w:hAnsi="Arial" w:cs="Arial"/>
          <w:b/>
          <w:bCs/>
          <w:color w:val="1F4E79" w:themeColor="accent1" w:themeShade="80"/>
          <w:szCs w:val="24"/>
        </w:rPr>
      </w:pPr>
    </w:p>
    <w:p w14:paraId="01B87392" w14:textId="1C366A6E" w:rsidR="00780658" w:rsidRPr="007B3856" w:rsidRDefault="00780658" w:rsidP="006E303A">
      <w:pPr>
        <w:jc w:val="center"/>
        <w:rPr>
          <w:rFonts w:ascii="Arial" w:hAnsi="Arial" w:cs="Arial"/>
          <w:b/>
          <w:bCs/>
          <w:color w:val="1F4E79" w:themeColor="accent1" w:themeShade="80"/>
          <w:szCs w:val="24"/>
        </w:rPr>
      </w:pPr>
    </w:p>
    <w:p w14:paraId="6E9DAEE4" w14:textId="324B42C3" w:rsidR="00780658" w:rsidRPr="007B3856" w:rsidRDefault="00780658" w:rsidP="006E303A">
      <w:pPr>
        <w:jc w:val="center"/>
        <w:rPr>
          <w:rFonts w:ascii="Arial" w:hAnsi="Arial" w:cs="Arial"/>
          <w:b/>
          <w:bCs/>
          <w:color w:val="1F4E79" w:themeColor="accent1" w:themeShade="80"/>
          <w:szCs w:val="24"/>
        </w:rPr>
      </w:pPr>
    </w:p>
    <w:p w14:paraId="0C4CF5E7" w14:textId="2150C545" w:rsidR="00780658" w:rsidRPr="007B3856" w:rsidRDefault="00780658" w:rsidP="006E303A">
      <w:pPr>
        <w:jc w:val="center"/>
        <w:rPr>
          <w:rFonts w:ascii="Arial" w:hAnsi="Arial" w:cs="Arial"/>
          <w:b/>
          <w:bCs/>
          <w:color w:val="1F4E79" w:themeColor="accent1" w:themeShade="80"/>
          <w:szCs w:val="24"/>
        </w:rPr>
      </w:pPr>
      <w:r w:rsidRPr="007B3856">
        <w:rPr>
          <w:rFonts w:ascii="Arial" w:hAnsi="Arial" w:cs="Arial"/>
          <w:color w:val="1F4E79" w:themeColor="accent1" w:themeShade="80"/>
          <w:szCs w:val="24"/>
        </w:rPr>
        <w:t xml:space="preserve">GRUPO GESTIÓN DEL TALENTO HUMANO </w:t>
      </w:r>
    </w:p>
    <w:p w14:paraId="0A1D2500" w14:textId="1B2128C0" w:rsidR="00780658" w:rsidRPr="007B3856" w:rsidRDefault="00780658" w:rsidP="006E303A">
      <w:pPr>
        <w:jc w:val="center"/>
        <w:rPr>
          <w:rFonts w:ascii="Arial" w:hAnsi="Arial" w:cs="Arial"/>
          <w:b/>
          <w:bCs/>
          <w:color w:val="1F4E79" w:themeColor="accent1" w:themeShade="80"/>
          <w:szCs w:val="24"/>
        </w:rPr>
      </w:pPr>
    </w:p>
    <w:p w14:paraId="6225069E" w14:textId="484494E0" w:rsidR="00780658" w:rsidRPr="007B3856" w:rsidRDefault="00780658" w:rsidP="006E303A">
      <w:pPr>
        <w:jc w:val="center"/>
        <w:rPr>
          <w:rFonts w:ascii="Arial" w:hAnsi="Arial" w:cs="Arial"/>
          <w:b/>
          <w:bCs/>
          <w:color w:val="1F4E79" w:themeColor="accent1" w:themeShade="80"/>
          <w:szCs w:val="24"/>
        </w:rPr>
      </w:pPr>
    </w:p>
    <w:p w14:paraId="0A104133" w14:textId="2CA2039E" w:rsidR="00780658" w:rsidRPr="007B3856" w:rsidRDefault="00780658" w:rsidP="006E303A">
      <w:pPr>
        <w:jc w:val="center"/>
        <w:rPr>
          <w:rFonts w:ascii="Arial" w:hAnsi="Arial" w:cs="Arial"/>
          <w:b/>
          <w:bCs/>
          <w:color w:val="1F4E79" w:themeColor="accent1" w:themeShade="80"/>
          <w:szCs w:val="24"/>
        </w:rPr>
      </w:pPr>
    </w:p>
    <w:p w14:paraId="5E717FD1" w14:textId="43415057" w:rsidR="00780658" w:rsidRPr="007B3856" w:rsidRDefault="00780658" w:rsidP="006E303A">
      <w:pPr>
        <w:jc w:val="center"/>
        <w:rPr>
          <w:rFonts w:ascii="Arial" w:hAnsi="Arial" w:cs="Arial"/>
          <w:b/>
          <w:bCs/>
          <w:color w:val="1F4E79" w:themeColor="accent1" w:themeShade="80"/>
          <w:szCs w:val="24"/>
        </w:rPr>
      </w:pPr>
    </w:p>
    <w:p w14:paraId="3BB3E429" w14:textId="7F44C877" w:rsidR="00780658" w:rsidRPr="007B3856" w:rsidRDefault="00780658" w:rsidP="006E303A">
      <w:pPr>
        <w:jc w:val="center"/>
        <w:rPr>
          <w:rFonts w:ascii="Arial" w:hAnsi="Arial" w:cs="Arial"/>
          <w:b/>
          <w:bCs/>
          <w:color w:val="1F4E79" w:themeColor="accent1" w:themeShade="80"/>
          <w:szCs w:val="24"/>
        </w:rPr>
      </w:pPr>
    </w:p>
    <w:p w14:paraId="0CCB79B1" w14:textId="75082389" w:rsidR="00780658" w:rsidRPr="007B3856" w:rsidRDefault="00780658" w:rsidP="006E303A">
      <w:pPr>
        <w:jc w:val="center"/>
        <w:rPr>
          <w:rFonts w:ascii="Arial" w:hAnsi="Arial" w:cs="Arial"/>
          <w:b/>
          <w:bCs/>
          <w:color w:val="1F4E79" w:themeColor="accent1" w:themeShade="80"/>
          <w:szCs w:val="24"/>
        </w:rPr>
      </w:pPr>
    </w:p>
    <w:p w14:paraId="54482D5D" w14:textId="70012685" w:rsidR="00780658" w:rsidRPr="007B3856" w:rsidRDefault="00780658" w:rsidP="006E303A">
      <w:pPr>
        <w:jc w:val="center"/>
        <w:rPr>
          <w:rFonts w:ascii="Arial" w:hAnsi="Arial" w:cs="Arial"/>
          <w:b/>
          <w:bCs/>
          <w:color w:val="1F4E79" w:themeColor="accent1" w:themeShade="80"/>
          <w:szCs w:val="24"/>
        </w:rPr>
      </w:pPr>
    </w:p>
    <w:p w14:paraId="772F9F12" w14:textId="78F65EF6" w:rsidR="00780658" w:rsidRPr="007B3856" w:rsidRDefault="00780658" w:rsidP="006E303A">
      <w:pPr>
        <w:jc w:val="center"/>
        <w:rPr>
          <w:rFonts w:ascii="Arial" w:hAnsi="Arial" w:cs="Arial"/>
          <w:b/>
          <w:bCs/>
          <w:color w:val="1F4E79" w:themeColor="accent1" w:themeShade="80"/>
          <w:szCs w:val="24"/>
        </w:rPr>
      </w:pPr>
    </w:p>
    <w:p w14:paraId="1EA5F316" w14:textId="5F6B663C" w:rsidR="00780658" w:rsidRPr="007B3856" w:rsidRDefault="00780658" w:rsidP="006E303A">
      <w:pPr>
        <w:jc w:val="center"/>
        <w:rPr>
          <w:rFonts w:ascii="Arial" w:hAnsi="Arial" w:cs="Arial"/>
          <w:b/>
          <w:bCs/>
          <w:color w:val="1F4E79" w:themeColor="accent1" w:themeShade="80"/>
          <w:szCs w:val="24"/>
        </w:rPr>
      </w:pPr>
    </w:p>
    <w:p w14:paraId="363E046F" w14:textId="043CDABD" w:rsidR="00780658" w:rsidRPr="007B3856" w:rsidRDefault="00780658" w:rsidP="006E303A">
      <w:pPr>
        <w:jc w:val="center"/>
        <w:rPr>
          <w:rFonts w:ascii="Arial" w:hAnsi="Arial" w:cs="Arial"/>
          <w:b/>
          <w:bCs/>
          <w:color w:val="1F4E79" w:themeColor="accent1" w:themeShade="80"/>
          <w:szCs w:val="24"/>
        </w:rPr>
      </w:pPr>
    </w:p>
    <w:p w14:paraId="2DA031EB" w14:textId="75A7D31E" w:rsidR="00780658" w:rsidRPr="007B3856" w:rsidRDefault="00780658" w:rsidP="006E303A">
      <w:pPr>
        <w:jc w:val="center"/>
        <w:rPr>
          <w:rFonts w:ascii="Arial" w:hAnsi="Arial" w:cs="Arial"/>
          <w:b/>
          <w:bCs/>
          <w:color w:val="1F4E79" w:themeColor="accent1" w:themeShade="80"/>
          <w:szCs w:val="24"/>
        </w:rPr>
      </w:pPr>
    </w:p>
    <w:p w14:paraId="425B226E" w14:textId="3D44AB9B" w:rsidR="00780658" w:rsidRPr="007B3856" w:rsidRDefault="00780658" w:rsidP="006E303A">
      <w:pPr>
        <w:jc w:val="center"/>
        <w:rPr>
          <w:rFonts w:ascii="Arial" w:hAnsi="Arial" w:cs="Arial"/>
          <w:b/>
          <w:bCs/>
          <w:color w:val="1F4E79" w:themeColor="accent1" w:themeShade="80"/>
          <w:szCs w:val="24"/>
        </w:rPr>
      </w:pPr>
    </w:p>
    <w:p w14:paraId="0E782464" w14:textId="3218C3F4" w:rsidR="00780658" w:rsidRPr="007B3856" w:rsidRDefault="00780658" w:rsidP="006E303A">
      <w:pPr>
        <w:jc w:val="center"/>
        <w:rPr>
          <w:rFonts w:ascii="Arial" w:hAnsi="Arial" w:cs="Arial"/>
          <w:b/>
          <w:bCs/>
          <w:color w:val="1F4E79" w:themeColor="accent1" w:themeShade="80"/>
          <w:szCs w:val="24"/>
        </w:rPr>
      </w:pPr>
    </w:p>
    <w:p w14:paraId="7B22473F" w14:textId="6D143365" w:rsidR="00780658" w:rsidRPr="007B3856" w:rsidRDefault="00780658" w:rsidP="006E303A">
      <w:pPr>
        <w:jc w:val="center"/>
        <w:rPr>
          <w:rFonts w:ascii="Arial" w:hAnsi="Arial" w:cs="Arial"/>
          <w:b/>
          <w:bCs/>
          <w:color w:val="1F4E79" w:themeColor="accent1" w:themeShade="80"/>
          <w:szCs w:val="24"/>
        </w:rPr>
      </w:pPr>
    </w:p>
    <w:p w14:paraId="3B049F1B" w14:textId="3B589A90" w:rsidR="00780658" w:rsidRPr="007B3856" w:rsidRDefault="00780658" w:rsidP="006E303A">
      <w:pPr>
        <w:jc w:val="center"/>
        <w:rPr>
          <w:rFonts w:ascii="Arial" w:hAnsi="Arial" w:cs="Arial"/>
          <w:b/>
          <w:bCs/>
          <w:color w:val="1F4E79" w:themeColor="accent1" w:themeShade="80"/>
          <w:szCs w:val="24"/>
        </w:rPr>
      </w:pPr>
    </w:p>
    <w:p w14:paraId="512E524A" w14:textId="7917C1C3" w:rsidR="00780658" w:rsidRPr="007B3856" w:rsidRDefault="00780658" w:rsidP="006E303A">
      <w:pPr>
        <w:jc w:val="center"/>
        <w:rPr>
          <w:rFonts w:ascii="Arial" w:hAnsi="Arial" w:cs="Arial"/>
          <w:b/>
          <w:bCs/>
          <w:color w:val="1F4E79" w:themeColor="accent1" w:themeShade="80"/>
          <w:szCs w:val="24"/>
        </w:rPr>
      </w:pPr>
    </w:p>
    <w:p w14:paraId="1F7150B9" w14:textId="59329ED9" w:rsidR="00780658" w:rsidRPr="007B3856" w:rsidRDefault="00780658" w:rsidP="006E303A">
      <w:pPr>
        <w:jc w:val="center"/>
        <w:rPr>
          <w:rFonts w:ascii="Arial" w:hAnsi="Arial" w:cs="Arial"/>
          <w:b/>
          <w:bCs/>
          <w:color w:val="1F4E79" w:themeColor="accent1" w:themeShade="80"/>
          <w:szCs w:val="24"/>
        </w:rPr>
      </w:pPr>
    </w:p>
    <w:p w14:paraId="0604DC47" w14:textId="0383436C" w:rsidR="00780658" w:rsidRPr="007B3856" w:rsidRDefault="00780658" w:rsidP="006E303A">
      <w:pPr>
        <w:jc w:val="center"/>
        <w:rPr>
          <w:rFonts w:ascii="Arial" w:hAnsi="Arial" w:cs="Arial"/>
          <w:b/>
          <w:bCs/>
          <w:color w:val="1F4E79" w:themeColor="accent1" w:themeShade="80"/>
          <w:szCs w:val="24"/>
        </w:rPr>
      </w:pPr>
    </w:p>
    <w:p w14:paraId="5DBE3F7A" w14:textId="669622D4" w:rsidR="00780658" w:rsidRPr="007B3856" w:rsidRDefault="00780658" w:rsidP="006E303A">
      <w:pPr>
        <w:jc w:val="center"/>
        <w:rPr>
          <w:rFonts w:ascii="Arial" w:hAnsi="Arial" w:cs="Arial"/>
          <w:b/>
          <w:bCs/>
          <w:color w:val="1F4E79" w:themeColor="accent1" w:themeShade="80"/>
          <w:szCs w:val="24"/>
        </w:rPr>
      </w:pPr>
    </w:p>
    <w:p w14:paraId="28C3145B" w14:textId="5EF0ABC4" w:rsidR="00780658" w:rsidRPr="007B3856" w:rsidRDefault="00780658" w:rsidP="006E303A">
      <w:pPr>
        <w:jc w:val="center"/>
        <w:rPr>
          <w:rFonts w:ascii="Arial" w:hAnsi="Arial" w:cs="Arial"/>
          <w:b/>
          <w:bCs/>
          <w:color w:val="1F4E79" w:themeColor="accent1" w:themeShade="80"/>
          <w:szCs w:val="24"/>
        </w:rPr>
      </w:pPr>
    </w:p>
    <w:p w14:paraId="51FA6DB2" w14:textId="0F4F2A4C" w:rsidR="00780658" w:rsidRPr="007B3856" w:rsidRDefault="00780658" w:rsidP="006E303A">
      <w:pPr>
        <w:jc w:val="center"/>
        <w:rPr>
          <w:rFonts w:ascii="Arial" w:hAnsi="Arial" w:cs="Arial"/>
          <w:b/>
          <w:bCs/>
          <w:color w:val="1F4E79" w:themeColor="accent1" w:themeShade="80"/>
          <w:szCs w:val="24"/>
        </w:rPr>
      </w:pPr>
    </w:p>
    <w:p w14:paraId="6B1656E9" w14:textId="5311166A" w:rsidR="00780658" w:rsidRPr="007B3856" w:rsidRDefault="00780658" w:rsidP="006E303A">
      <w:pPr>
        <w:jc w:val="center"/>
        <w:rPr>
          <w:rFonts w:ascii="Arial" w:hAnsi="Arial" w:cs="Arial"/>
          <w:b/>
          <w:bCs/>
          <w:color w:val="1F4E79" w:themeColor="accent1" w:themeShade="80"/>
          <w:szCs w:val="24"/>
        </w:rPr>
      </w:pPr>
    </w:p>
    <w:p w14:paraId="5195BE64" w14:textId="78B5F304" w:rsidR="00780658" w:rsidRPr="007B3856" w:rsidRDefault="00780658" w:rsidP="006E303A">
      <w:pPr>
        <w:jc w:val="center"/>
        <w:rPr>
          <w:rFonts w:ascii="Arial" w:hAnsi="Arial" w:cs="Arial"/>
          <w:b/>
          <w:bCs/>
          <w:color w:val="1F4E79" w:themeColor="accent1" w:themeShade="80"/>
          <w:szCs w:val="24"/>
        </w:rPr>
      </w:pPr>
    </w:p>
    <w:p w14:paraId="7738E7D8" w14:textId="5D23525C" w:rsidR="00780658" w:rsidRPr="007B3856" w:rsidRDefault="00780658" w:rsidP="006E303A">
      <w:pPr>
        <w:jc w:val="center"/>
        <w:rPr>
          <w:rFonts w:ascii="Arial" w:hAnsi="Arial" w:cs="Arial"/>
          <w:b/>
          <w:bCs/>
          <w:color w:val="1F4E79" w:themeColor="accent1" w:themeShade="80"/>
          <w:szCs w:val="24"/>
        </w:rPr>
      </w:pPr>
    </w:p>
    <w:p w14:paraId="2F1B8E3B" w14:textId="4F2C3C1C" w:rsidR="00780658" w:rsidRPr="007B3856" w:rsidRDefault="00780658" w:rsidP="006E303A">
      <w:pPr>
        <w:jc w:val="center"/>
        <w:rPr>
          <w:rFonts w:ascii="Arial" w:hAnsi="Arial" w:cs="Arial"/>
          <w:b/>
          <w:bCs/>
          <w:color w:val="1F4E79" w:themeColor="accent1" w:themeShade="80"/>
          <w:szCs w:val="24"/>
        </w:rPr>
      </w:pPr>
    </w:p>
    <w:p w14:paraId="6F0ACD5E" w14:textId="0C758F21" w:rsidR="00780658" w:rsidRPr="007B3856" w:rsidRDefault="00780658" w:rsidP="006E303A">
      <w:pPr>
        <w:jc w:val="center"/>
        <w:rPr>
          <w:rFonts w:ascii="Arial" w:hAnsi="Arial" w:cs="Arial"/>
          <w:b/>
          <w:bCs/>
          <w:color w:val="1F4E79" w:themeColor="accent1" w:themeShade="80"/>
          <w:szCs w:val="24"/>
        </w:rPr>
      </w:pPr>
    </w:p>
    <w:p w14:paraId="1500A1C2" w14:textId="544A4EDD" w:rsidR="00780658" w:rsidRPr="007B3856" w:rsidRDefault="00780658" w:rsidP="006E303A">
      <w:pPr>
        <w:jc w:val="center"/>
        <w:rPr>
          <w:rFonts w:ascii="Arial" w:hAnsi="Arial" w:cs="Arial"/>
          <w:b/>
          <w:bCs/>
          <w:color w:val="1F4E79" w:themeColor="accent1" w:themeShade="80"/>
          <w:szCs w:val="24"/>
        </w:rPr>
      </w:pPr>
    </w:p>
    <w:p w14:paraId="0B3CAA1C" w14:textId="77777777" w:rsidR="00632C0A" w:rsidRPr="007B3856" w:rsidRDefault="00632C0A" w:rsidP="00780658">
      <w:pPr>
        <w:jc w:val="both"/>
        <w:rPr>
          <w:rFonts w:ascii="Arial" w:hAnsi="Arial" w:cs="Arial"/>
          <w:b/>
          <w:bCs/>
          <w:szCs w:val="24"/>
        </w:rPr>
      </w:pPr>
    </w:p>
    <w:p w14:paraId="64283FF3" w14:textId="77777777" w:rsidR="00632C0A" w:rsidRPr="007B3856" w:rsidRDefault="00632C0A" w:rsidP="00780658">
      <w:pPr>
        <w:jc w:val="both"/>
        <w:rPr>
          <w:rFonts w:ascii="Arial" w:hAnsi="Arial" w:cs="Arial"/>
          <w:b/>
          <w:bCs/>
          <w:szCs w:val="24"/>
        </w:rPr>
      </w:pPr>
    </w:p>
    <w:p w14:paraId="6370A08E" w14:textId="3156A5ED" w:rsidR="00780658" w:rsidRPr="007B3856" w:rsidRDefault="00780658" w:rsidP="00780658">
      <w:pPr>
        <w:jc w:val="both"/>
        <w:rPr>
          <w:rFonts w:ascii="Arial" w:hAnsi="Arial" w:cs="Arial"/>
          <w:b/>
          <w:bCs/>
          <w:szCs w:val="24"/>
        </w:rPr>
      </w:pPr>
      <w:r w:rsidRPr="007B3856">
        <w:rPr>
          <w:rFonts w:ascii="Arial" w:hAnsi="Arial" w:cs="Arial"/>
          <w:b/>
          <w:bCs/>
          <w:szCs w:val="24"/>
        </w:rPr>
        <w:lastRenderedPageBreak/>
        <w:t xml:space="preserve">INTRODUCCIÓN </w:t>
      </w:r>
    </w:p>
    <w:p w14:paraId="2377D5D1" w14:textId="77777777" w:rsidR="00780658" w:rsidRPr="007B3856" w:rsidRDefault="00780658" w:rsidP="00780658">
      <w:pPr>
        <w:jc w:val="both"/>
        <w:rPr>
          <w:rFonts w:ascii="Arial" w:hAnsi="Arial" w:cs="Arial"/>
          <w:szCs w:val="24"/>
        </w:rPr>
      </w:pPr>
    </w:p>
    <w:p w14:paraId="30C17D14" w14:textId="77777777" w:rsidR="00110289" w:rsidRPr="007B3856" w:rsidRDefault="00110289" w:rsidP="00780658">
      <w:pPr>
        <w:jc w:val="both"/>
        <w:rPr>
          <w:rFonts w:ascii="Arial" w:hAnsi="Arial" w:cs="Arial"/>
          <w:szCs w:val="24"/>
        </w:rPr>
      </w:pPr>
    </w:p>
    <w:p w14:paraId="225AB37D" w14:textId="2DBB7D4D" w:rsidR="006E303A" w:rsidRPr="007B3856" w:rsidRDefault="00780658" w:rsidP="00780658">
      <w:pPr>
        <w:jc w:val="both"/>
        <w:rPr>
          <w:rFonts w:ascii="Arial" w:hAnsi="Arial" w:cs="Arial"/>
          <w:szCs w:val="24"/>
        </w:rPr>
      </w:pPr>
      <w:r w:rsidRPr="007B3856">
        <w:rPr>
          <w:rFonts w:ascii="Arial" w:hAnsi="Arial" w:cs="Arial"/>
          <w:szCs w:val="24"/>
        </w:rPr>
        <w:t>El Instituto Departamental de Tránsito del Quindío;  contribuye a la protección de la salud de sus colaboradores, mediante la gestión, seguimiento; Para llevar a cabo las actividades cuenta con una planta de personal operativo, administrativo y contratistas, pasantes y empresas contratistas como multisoluciones efectivas , por tal motivo es relevante para la entidad establecer estrategias que permitan velar por la salud, seguridad y bienestar de ,los colaboradores, por lo cual se establece un plan de trabajo de SST a través de evaluación del Sistema de Gestión de la Seguridad y Salud en el Trabajo y de requisitos legales, el diagnostico de condiciones de salud, la identificación de peligros valoración de riesgos y determinación de controles, en pro de mantener un ambiente de trabajo seguro y prevenir accidentes y enfermedades laborales en los trabajadores, mediante el control de los peligros y riesgos propios de sus actividades, el desarrollo de actividades de promoción y prevención, la mejora continua, y el cumplimiento a la normatividad vigente de riesgos laborales</w:t>
      </w:r>
      <w:r w:rsidR="00110289" w:rsidRPr="007B3856">
        <w:rPr>
          <w:rFonts w:ascii="Arial" w:hAnsi="Arial" w:cs="Arial"/>
          <w:szCs w:val="24"/>
        </w:rPr>
        <w:t>.</w:t>
      </w:r>
    </w:p>
    <w:p w14:paraId="0CC2C5FF" w14:textId="27328501" w:rsidR="00110289" w:rsidRPr="007B3856" w:rsidRDefault="00110289" w:rsidP="00780658">
      <w:pPr>
        <w:jc w:val="both"/>
        <w:rPr>
          <w:rFonts w:ascii="Arial" w:hAnsi="Arial" w:cs="Arial"/>
          <w:szCs w:val="24"/>
        </w:rPr>
      </w:pPr>
    </w:p>
    <w:p w14:paraId="58254823" w14:textId="7899F547" w:rsidR="00110289" w:rsidRPr="007B3856" w:rsidRDefault="00110289" w:rsidP="00780658">
      <w:pPr>
        <w:jc w:val="both"/>
        <w:rPr>
          <w:rFonts w:ascii="Arial" w:hAnsi="Arial" w:cs="Arial"/>
          <w:szCs w:val="24"/>
        </w:rPr>
      </w:pPr>
      <w:r w:rsidRPr="007B3856">
        <w:rPr>
          <w:rFonts w:ascii="Arial" w:hAnsi="Arial" w:cs="Arial"/>
          <w:szCs w:val="24"/>
        </w:rPr>
        <w:t>Desde la plataforma estratégica institucional las actividades que se desarrollan en el marco del Sistema de Gestión de Seguridad y Salud en el Trabajo apuntan al cumplimiento del objetivo estratégico institucional: "Cumplir como institución pública en el logro de sus objetivos y funciones misionales con calidad y oportunidad".</w:t>
      </w:r>
    </w:p>
    <w:p w14:paraId="45638F7E" w14:textId="1784A16E" w:rsidR="00110289" w:rsidRPr="007B3856" w:rsidRDefault="00110289" w:rsidP="00780658">
      <w:pPr>
        <w:jc w:val="both"/>
        <w:rPr>
          <w:rFonts w:ascii="Arial" w:hAnsi="Arial" w:cs="Arial"/>
          <w:szCs w:val="24"/>
        </w:rPr>
      </w:pPr>
    </w:p>
    <w:p w14:paraId="5631A578" w14:textId="49A5C263" w:rsidR="00110289" w:rsidRPr="007B3856" w:rsidRDefault="00110289" w:rsidP="00780658">
      <w:pPr>
        <w:jc w:val="both"/>
        <w:rPr>
          <w:rFonts w:ascii="Arial" w:hAnsi="Arial" w:cs="Arial"/>
          <w:szCs w:val="24"/>
        </w:rPr>
      </w:pPr>
    </w:p>
    <w:p w14:paraId="771F28FA" w14:textId="0173F6EF" w:rsidR="00110289" w:rsidRPr="007B3856" w:rsidRDefault="00110289" w:rsidP="00780658">
      <w:pPr>
        <w:jc w:val="both"/>
        <w:rPr>
          <w:rFonts w:ascii="Arial" w:hAnsi="Arial" w:cs="Arial"/>
          <w:szCs w:val="24"/>
        </w:rPr>
      </w:pPr>
    </w:p>
    <w:p w14:paraId="58D4E8E4" w14:textId="7AF76A43" w:rsidR="00110289" w:rsidRPr="007B3856" w:rsidRDefault="00110289" w:rsidP="00780658">
      <w:pPr>
        <w:jc w:val="both"/>
        <w:rPr>
          <w:rFonts w:ascii="Arial" w:hAnsi="Arial" w:cs="Arial"/>
          <w:szCs w:val="24"/>
        </w:rPr>
      </w:pPr>
    </w:p>
    <w:p w14:paraId="00B4862D" w14:textId="288C2D50" w:rsidR="00110289" w:rsidRPr="007B3856" w:rsidRDefault="00110289" w:rsidP="00780658">
      <w:pPr>
        <w:jc w:val="both"/>
        <w:rPr>
          <w:rFonts w:ascii="Arial" w:hAnsi="Arial" w:cs="Arial"/>
          <w:szCs w:val="24"/>
        </w:rPr>
      </w:pPr>
    </w:p>
    <w:p w14:paraId="24B31C0C" w14:textId="0647D05E" w:rsidR="00110289" w:rsidRPr="007B3856" w:rsidRDefault="00110289" w:rsidP="00780658">
      <w:pPr>
        <w:jc w:val="both"/>
        <w:rPr>
          <w:rFonts w:ascii="Arial" w:hAnsi="Arial" w:cs="Arial"/>
          <w:szCs w:val="24"/>
        </w:rPr>
      </w:pPr>
    </w:p>
    <w:p w14:paraId="0C11535F" w14:textId="0FB81B99" w:rsidR="00110289" w:rsidRPr="007B3856" w:rsidRDefault="00110289" w:rsidP="00780658">
      <w:pPr>
        <w:jc w:val="both"/>
        <w:rPr>
          <w:rFonts w:ascii="Arial" w:hAnsi="Arial" w:cs="Arial"/>
          <w:szCs w:val="24"/>
        </w:rPr>
      </w:pPr>
    </w:p>
    <w:p w14:paraId="250781A1" w14:textId="2C04D2CC" w:rsidR="00110289" w:rsidRPr="007B3856" w:rsidRDefault="00110289" w:rsidP="00780658">
      <w:pPr>
        <w:jc w:val="both"/>
        <w:rPr>
          <w:rFonts w:ascii="Arial" w:hAnsi="Arial" w:cs="Arial"/>
          <w:szCs w:val="24"/>
        </w:rPr>
      </w:pPr>
    </w:p>
    <w:p w14:paraId="50179B03" w14:textId="34A29B71" w:rsidR="00110289" w:rsidRPr="007B3856" w:rsidRDefault="00110289" w:rsidP="00780658">
      <w:pPr>
        <w:jc w:val="both"/>
        <w:rPr>
          <w:rFonts w:ascii="Arial" w:hAnsi="Arial" w:cs="Arial"/>
          <w:szCs w:val="24"/>
        </w:rPr>
      </w:pPr>
    </w:p>
    <w:p w14:paraId="5D321C02" w14:textId="66697063" w:rsidR="00110289" w:rsidRPr="007B3856" w:rsidRDefault="00110289" w:rsidP="00780658">
      <w:pPr>
        <w:jc w:val="both"/>
        <w:rPr>
          <w:rFonts w:ascii="Arial" w:hAnsi="Arial" w:cs="Arial"/>
          <w:szCs w:val="24"/>
        </w:rPr>
      </w:pPr>
    </w:p>
    <w:p w14:paraId="760962DF" w14:textId="61230E34" w:rsidR="00110289" w:rsidRPr="007B3856" w:rsidRDefault="00110289" w:rsidP="00780658">
      <w:pPr>
        <w:jc w:val="both"/>
        <w:rPr>
          <w:rFonts w:ascii="Arial" w:hAnsi="Arial" w:cs="Arial"/>
          <w:szCs w:val="24"/>
        </w:rPr>
      </w:pPr>
    </w:p>
    <w:p w14:paraId="18E4D136" w14:textId="1D3AC2CF" w:rsidR="00110289" w:rsidRPr="007B3856" w:rsidRDefault="00110289" w:rsidP="00780658">
      <w:pPr>
        <w:jc w:val="both"/>
        <w:rPr>
          <w:rFonts w:ascii="Arial" w:hAnsi="Arial" w:cs="Arial"/>
          <w:szCs w:val="24"/>
        </w:rPr>
      </w:pPr>
    </w:p>
    <w:p w14:paraId="72504FE5" w14:textId="0E15F616" w:rsidR="00110289" w:rsidRPr="007B3856" w:rsidRDefault="00110289" w:rsidP="00780658">
      <w:pPr>
        <w:jc w:val="both"/>
        <w:rPr>
          <w:rFonts w:ascii="Arial" w:hAnsi="Arial" w:cs="Arial"/>
          <w:szCs w:val="24"/>
        </w:rPr>
      </w:pPr>
    </w:p>
    <w:p w14:paraId="7B8E6110" w14:textId="202E900F" w:rsidR="00110289" w:rsidRPr="007B3856" w:rsidRDefault="00110289" w:rsidP="00780658">
      <w:pPr>
        <w:jc w:val="both"/>
        <w:rPr>
          <w:rFonts w:ascii="Arial" w:hAnsi="Arial" w:cs="Arial"/>
          <w:szCs w:val="24"/>
        </w:rPr>
      </w:pPr>
    </w:p>
    <w:p w14:paraId="355962FF" w14:textId="4137986B" w:rsidR="00110289" w:rsidRPr="007B3856" w:rsidRDefault="00110289" w:rsidP="00780658">
      <w:pPr>
        <w:jc w:val="both"/>
        <w:rPr>
          <w:rFonts w:ascii="Arial" w:hAnsi="Arial" w:cs="Arial"/>
          <w:szCs w:val="24"/>
        </w:rPr>
      </w:pPr>
    </w:p>
    <w:p w14:paraId="0CDF1B2A" w14:textId="6621C903" w:rsidR="00110289" w:rsidRPr="007B3856" w:rsidRDefault="00110289" w:rsidP="00780658">
      <w:pPr>
        <w:jc w:val="both"/>
        <w:rPr>
          <w:rFonts w:ascii="Arial" w:hAnsi="Arial" w:cs="Arial"/>
          <w:szCs w:val="24"/>
        </w:rPr>
      </w:pPr>
    </w:p>
    <w:p w14:paraId="39295F1E" w14:textId="0332D260" w:rsidR="00110289" w:rsidRPr="007B3856" w:rsidRDefault="00110289" w:rsidP="00780658">
      <w:pPr>
        <w:jc w:val="both"/>
        <w:rPr>
          <w:rFonts w:ascii="Arial" w:hAnsi="Arial" w:cs="Arial"/>
          <w:szCs w:val="24"/>
        </w:rPr>
      </w:pPr>
    </w:p>
    <w:p w14:paraId="4FBD637F" w14:textId="2F9EE8F0" w:rsidR="00110289" w:rsidRPr="007B3856" w:rsidRDefault="00110289" w:rsidP="00780658">
      <w:pPr>
        <w:jc w:val="both"/>
        <w:rPr>
          <w:rFonts w:ascii="Arial" w:hAnsi="Arial" w:cs="Arial"/>
          <w:szCs w:val="24"/>
        </w:rPr>
      </w:pPr>
    </w:p>
    <w:p w14:paraId="7E5B1BF2" w14:textId="084C0E2D" w:rsidR="00110289" w:rsidRPr="007B3856" w:rsidRDefault="00110289" w:rsidP="00780658">
      <w:pPr>
        <w:jc w:val="both"/>
        <w:rPr>
          <w:rFonts w:ascii="Arial" w:hAnsi="Arial" w:cs="Arial"/>
          <w:szCs w:val="24"/>
        </w:rPr>
      </w:pPr>
    </w:p>
    <w:p w14:paraId="68C8802E" w14:textId="6EEA4883" w:rsidR="00110289" w:rsidRPr="007B3856" w:rsidRDefault="00110289" w:rsidP="00780658">
      <w:pPr>
        <w:jc w:val="both"/>
        <w:rPr>
          <w:rFonts w:ascii="Arial" w:hAnsi="Arial" w:cs="Arial"/>
          <w:szCs w:val="24"/>
        </w:rPr>
      </w:pPr>
    </w:p>
    <w:p w14:paraId="2CECC7B2" w14:textId="12B5C61E" w:rsidR="00110289" w:rsidRPr="007B3856" w:rsidRDefault="00110289" w:rsidP="00780658">
      <w:pPr>
        <w:jc w:val="both"/>
        <w:rPr>
          <w:rFonts w:ascii="Arial" w:hAnsi="Arial" w:cs="Arial"/>
          <w:szCs w:val="24"/>
        </w:rPr>
      </w:pPr>
    </w:p>
    <w:p w14:paraId="627E2731" w14:textId="1CB268C8" w:rsidR="00110289" w:rsidRPr="007B3856" w:rsidRDefault="00110289" w:rsidP="00780658">
      <w:pPr>
        <w:jc w:val="both"/>
        <w:rPr>
          <w:rFonts w:ascii="Arial" w:hAnsi="Arial" w:cs="Arial"/>
          <w:szCs w:val="24"/>
        </w:rPr>
      </w:pPr>
    </w:p>
    <w:p w14:paraId="036A7C4E" w14:textId="272F5FEE" w:rsidR="00110289" w:rsidRPr="007B3856" w:rsidRDefault="00110289" w:rsidP="00780658">
      <w:pPr>
        <w:jc w:val="both"/>
        <w:rPr>
          <w:rFonts w:ascii="Arial" w:hAnsi="Arial" w:cs="Arial"/>
          <w:szCs w:val="24"/>
        </w:rPr>
      </w:pPr>
    </w:p>
    <w:p w14:paraId="5F7FEBA6" w14:textId="4980365E" w:rsidR="00110289" w:rsidRPr="007B3856" w:rsidRDefault="00110289" w:rsidP="00780658">
      <w:pPr>
        <w:jc w:val="both"/>
        <w:rPr>
          <w:rFonts w:ascii="Arial" w:hAnsi="Arial" w:cs="Arial"/>
          <w:szCs w:val="24"/>
        </w:rPr>
      </w:pPr>
    </w:p>
    <w:p w14:paraId="56B27FAD" w14:textId="18D8ED49" w:rsidR="00110289" w:rsidRPr="007B3856" w:rsidRDefault="00110289" w:rsidP="00780658">
      <w:pPr>
        <w:jc w:val="both"/>
        <w:rPr>
          <w:rFonts w:ascii="Arial" w:hAnsi="Arial" w:cs="Arial"/>
          <w:szCs w:val="24"/>
        </w:rPr>
      </w:pPr>
    </w:p>
    <w:p w14:paraId="5513D067" w14:textId="742ED2CF" w:rsidR="00110289" w:rsidRPr="007B3856" w:rsidRDefault="00110289" w:rsidP="00780658">
      <w:pPr>
        <w:jc w:val="both"/>
        <w:rPr>
          <w:rFonts w:ascii="Arial" w:hAnsi="Arial" w:cs="Arial"/>
          <w:szCs w:val="24"/>
        </w:rPr>
      </w:pPr>
    </w:p>
    <w:p w14:paraId="435A55C5" w14:textId="7B994918" w:rsidR="00110289" w:rsidRPr="007B3856" w:rsidRDefault="00110289" w:rsidP="00780658">
      <w:pPr>
        <w:jc w:val="both"/>
        <w:rPr>
          <w:rFonts w:ascii="Arial" w:hAnsi="Arial" w:cs="Arial"/>
          <w:szCs w:val="24"/>
        </w:rPr>
      </w:pPr>
    </w:p>
    <w:p w14:paraId="42961874" w14:textId="1334E200" w:rsidR="00110289" w:rsidRPr="007B3856" w:rsidRDefault="00110289" w:rsidP="00780658">
      <w:pPr>
        <w:jc w:val="both"/>
        <w:rPr>
          <w:rFonts w:ascii="Arial" w:hAnsi="Arial" w:cs="Arial"/>
          <w:szCs w:val="24"/>
        </w:rPr>
      </w:pPr>
    </w:p>
    <w:p w14:paraId="6ECED4E4" w14:textId="0FCA2631" w:rsidR="00110289" w:rsidRPr="007B3856" w:rsidRDefault="00110289" w:rsidP="00780658">
      <w:pPr>
        <w:jc w:val="both"/>
        <w:rPr>
          <w:rFonts w:ascii="Arial" w:hAnsi="Arial" w:cs="Arial"/>
          <w:szCs w:val="24"/>
        </w:rPr>
      </w:pPr>
    </w:p>
    <w:p w14:paraId="0FEAFEF1" w14:textId="77777777" w:rsidR="00110289" w:rsidRPr="007B3856" w:rsidRDefault="00110289" w:rsidP="00780658">
      <w:pPr>
        <w:jc w:val="both"/>
        <w:rPr>
          <w:rFonts w:ascii="Arial" w:hAnsi="Arial" w:cs="Arial"/>
          <w:b/>
          <w:bCs/>
          <w:szCs w:val="24"/>
        </w:rPr>
      </w:pPr>
    </w:p>
    <w:p w14:paraId="4B32C576" w14:textId="20705148" w:rsidR="00110289" w:rsidRPr="007B3856" w:rsidRDefault="00110289" w:rsidP="00780658">
      <w:pPr>
        <w:jc w:val="both"/>
        <w:rPr>
          <w:rFonts w:ascii="Arial" w:hAnsi="Arial" w:cs="Arial"/>
          <w:b/>
          <w:bCs/>
          <w:szCs w:val="24"/>
        </w:rPr>
      </w:pPr>
      <w:r w:rsidRPr="007B3856">
        <w:rPr>
          <w:rFonts w:ascii="Arial" w:hAnsi="Arial" w:cs="Arial"/>
          <w:b/>
          <w:bCs/>
          <w:szCs w:val="24"/>
        </w:rPr>
        <w:t xml:space="preserve">OBJETIVOS DEL SISTEMA DE GESTIÓN DE SEGURIDAD Y SALUD EN EL TRABAJO </w:t>
      </w:r>
    </w:p>
    <w:p w14:paraId="01FEA0ED" w14:textId="77777777" w:rsidR="00110289" w:rsidRPr="007B3856" w:rsidRDefault="00110289" w:rsidP="00780658">
      <w:pPr>
        <w:jc w:val="both"/>
        <w:rPr>
          <w:rFonts w:ascii="Arial" w:hAnsi="Arial" w:cs="Arial"/>
          <w:szCs w:val="24"/>
        </w:rPr>
      </w:pPr>
    </w:p>
    <w:p w14:paraId="3D5AF0BC" w14:textId="64D24425" w:rsidR="00110289" w:rsidRPr="007B3856" w:rsidRDefault="00110289" w:rsidP="00110289">
      <w:pPr>
        <w:pStyle w:val="Prrafodelista"/>
        <w:numPr>
          <w:ilvl w:val="1"/>
          <w:numId w:val="3"/>
        </w:numPr>
        <w:jc w:val="both"/>
        <w:rPr>
          <w:rFonts w:ascii="Arial" w:hAnsi="Arial" w:cs="Arial"/>
          <w:szCs w:val="24"/>
        </w:rPr>
      </w:pPr>
      <w:r w:rsidRPr="007B3856">
        <w:rPr>
          <w:rFonts w:ascii="Arial" w:hAnsi="Arial" w:cs="Arial"/>
          <w:szCs w:val="24"/>
        </w:rPr>
        <w:t xml:space="preserve">Objetivo General </w:t>
      </w:r>
    </w:p>
    <w:p w14:paraId="683F365C" w14:textId="77777777" w:rsidR="00110289" w:rsidRPr="007B3856" w:rsidRDefault="00110289" w:rsidP="00110289">
      <w:pPr>
        <w:jc w:val="both"/>
        <w:rPr>
          <w:rFonts w:ascii="Arial" w:hAnsi="Arial" w:cs="Arial"/>
          <w:szCs w:val="24"/>
        </w:rPr>
      </w:pPr>
    </w:p>
    <w:p w14:paraId="39DF51B3" w14:textId="77777777" w:rsidR="00110289" w:rsidRPr="007B3856" w:rsidRDefault="00110289" w:rsidP="00110289">
      <w:pPr>
        <w:jc w:val="both"/>
        <w:rPr>
          <w:rFonts w:ascii="Arial" w:hAnsi="Arial" w:cs="Arial"/>
          <w:szCs w:val="24"/>
        </w:rPr>
      </w:pPr>
      <w:r w:rsidRPr="007B3856">
        <w:rPr>
          <w:rFonts w:ascii="Arial" w:hAnsi="Arial" w:cs="Arial"/>
          <w:szCs w:val="24"/>
        </w:rPr>
        <w:t xml:space="preserve">Garantizar un ambiente de trabajo seguro, a través de la prevención de accidentes y enfermedades laborales en los trabajadores, mediante el control de los peligros y riesgos propios de sus actividades, el desarrollo de actividades de promoción y prevención, la mejora continua, y el cumplimiento a la normatividad vigente de riesgos laborales. </w:t>
      </w:r>
    </w:p>
    <w:p w14:paraId="166C178D" w14:textId="77777777" w:rsidR="00110289" w:rsidRPr="007B3856" w:rsidRDefault="00110289" w:rsidP="00110289">
      <w:pPr>
        <w:jc w:val="both"/>
        <w:rPr>
          <w:rFonts w:ascii="Arial" w:hAnsi="Arial" w:cs="Arial"/>
          <w:szCs w:val="24"/>
        </w:rPr>
      </w:pPr>
    </w:p>
    <w:p w14:paraId="10F00798" w14:textId="0509383B" w:rsidR="00110289" w:rsidRPr="007B3856" w:rsidRDefault="00110289" w:rsidP="00110289">
      <w:pPr>
        <w:pStyle w:val="Prrafodelista"/>
        <w:numPr>
          <w:ilvl w:val="1"/>
          <w:numId w:val="3"/>
        </w:numPr>
        <w:jc w:val="both"/>
        <w:rPr>
          <w:rFonts w:ascii="Arial" w:hAnsi="Arial" w:cs="Arial"/>
          <w:szCs w:val="24"/>
        </w:rPr>
      </w:pPr>
      <w:r w:rsidRPr="007B3856">
        <w:rPr>
          <w:rFonts w:ascii="Arial" w:hAnsi="Arial" w:cs="Arial"/>
          <w:szCs w:val="24"/>
        </w:rPr>
        <w:t xml:space="preserve">Objetivos Específicos SST Los objetivos específicos de SST están alineados a la política del Sistema de Gestión del Instituto Departamental de Tránsito del Quindío.  </w:t>
      </w:r>
    </w:p>
    <w:p w14:paraId="1791A5D8" w14:textId="77777777" w:rsidR="00110289" w:rsidRPr="007B3856" w:rsidRDefault="00110289" w:rsidP="00110289">
      <w:pPr>
        <w:jc w:val="both"/>
        <w:rPr>
          <w:rFonts w:ascii="Arial" w:hAnsi="Arial" w:cs="Arial"/>
          <w:szCs w:val="24"/>
        </w:rPr>
      </w:pPr>
    </w:p>
    <w:p w14:paraId="4EEB67F5" w14:textId="267AA36C" w:rsidR="00110289" w:rsidRPr="007B3856" w:rsidRDefault="00110289" w:rsidP="00110289">
      <w:pPr>
        <w:jc w:val="both"/>
        <w:rPr>
          <w:rFonts w:ascii="Arial" w:hAnsi="Arial" w:cs="Arial"/>
          <w:szCs w:val="24"/>
        </w:rPr>
      </w:pPr>
      <w:r w:rsidRPr="007B3856">
        <w:rPr>
          <w:rFonts w:ascii="Arial" w:hAnsi="Arial" w:cs="Arial"/>
          <w:szCs w:val="24"/>
        </w:rPr>
        <w:sym w:font="Symbol" w:char="F0B7"/>
      </w:r>
      <w:r w:rsidRPr="007B3856">
        <w:rPr>
          <w:rFonts w:ascii="Arial" w:hAnsi="Arial" w:cs="Arial"/>
          <w:szCs w:val="24"/>
        </w:rPr>
        <w:t xml:space="preserve"> Gestionar adecuadamente los recursos asignados a SST </w:t>
      </w:r>
    </w:p>
    <w:p w14:paraId="4F99D2AC" w14:textId="13F8839A" w:rsidR="00110289" w:rsidRPr="007B3856" w:rsidRDefault="00110289" w:rsidP="00110289">
      <w:pPr>
        <w:jc w:val="both"/>
        <w:rPr>
          <w:rFonts w:ascii="Arial" w:hAnsi="Arial" w:cs="Arial"/>
          <w:szCs w:val="24"/>
        </w:rPr>
      </w:pPr>
      <w:r w:rsidRPr="007B3856">
        <w:rPr>
          <w:rFonts w:ascii="Arial" w:hAnsi="Arial" w:cs="Arial"/>
          <w:szCs w:val="24"/>
        </w:rPr>
        <w:sym w:font="Symbol" w:char="F0B7"/>
      </w:r>
      <w:r w:rsidRPr="007B3856">
        <w:rPr>
          <w:rFonts w:ascii="Arial" w:hAnsi="Arial" w:cs="Arial"/>
          <w:szCs w:val="24"/>
        </w:rPr>
        <w:t xml:space="preserve"> Capacitar al personal de la entidad en temas de SST, </w:t>
      </w:r>
      <w:proofErr w:type="gramStart"/>
      <w:r w:rsidRPr="007B3856">
        <w:rPr>
          <w:rFonts w:ascii="Arial" w:hAnsi="Arial" w:cs="Arial"/>
          <w:szCs w:val="24"/>
        </w:rPr>
        <w:t>de acuerdo a</w:t>
      </w:r>
      <w:proofErr w:type="gramEnd"/>
      <w:r w:rsidRPr="007B3856">
        <w:rPr>
          <w:rFonts w:ascii="Arial" w:hAnsi="Arial" w:cs="Arial"/>
          <w:szCs w:val="24"/>
        </w:rPr>
        <w:t xml:space="preserve"> los peligros y riesgos específicos a los que están expuestos como trabajadores. </w:t>
      </w:r>
    </w:p>
    <w:p w14:paraId="7426C780" w14:textId="04EBF0CF" w:rsidR="00110289" w:rsidRPr="007B3856" w:rsidRDefault="00110289" w:rsidP="00110289">
      <w:pPr>
        <w:jc w:val="both"/>
        <w:rPr>
          <w:rFonts w:ascii="Arial" w:hAnsi="Arial" w:cs="Arial"/>
          <w:szCs w:val="24"/>
        </w:rPr>
      </w:pPr>
      <w:r w:rsidRPr="007B3856">
        <w:rPr>
          <w:rFonts w:ascii="Arial" w:hAnsi="Arial" w:cs="Arial"/>
          <w:szCs w:val="24"/>
        </w:rPr>
        <w:sym w:font="Symbol" w:char="F0B7"/>
      </w:r>
      <w:r w:rsidRPr="007B3856">
        <w:rPr>
          <w:rFonts w:ascii="Arial" w:hAnsi="Arial" w:cs="Arial"/>
          <w:szCs w:val="24"/>
        </w:rPr>
        <w:t xml:space="preserve"> Evaluar cumplimiento de requisitos SST.  </w:t>
      </w:r>
    </w:p>
    <w:p w14:paraId="5927E6EA" w14:textId="3ED892AD" w:rsidR="00110289" w:rsidRPr="007B3856" w:rsidRDefault="00110289" w:rsidP="00110289">
      <w:pPr>
        <w:jc w:val="both"/>
        <w:rPr>
          <w:rFonts w:ascii="Arial" w:hAnsi="Arial" w:cs="Arial"/>
          <w:szCs w:val="24"/>
        </w:rPr>
      </w:pPr>
      <w:r w:rsidRPr="007B3856">
        <w:rPr>
          <w:rFonts w:ascii="Arial" w:hAnsi="Arial" w:cs="Arial"/>
          <w:szCs w:val="24"/>
        </w:rPr>
        <w:sym w:font="Symbol" w:char="F0B7"/>
      </w:r>
      <w:r w:rsidRPr="007B3856">
        <w:rPr>
          <w:rFonts w:ascii="Arial" w:hAnsi="Arial" w:cs="Arial"/>
          <w:szCs w:val="24"/>
        </w:rPr>
        <w:t xml:space="preserve"> Cumplir y ejecutar el plan de trabajo de SST. </w:t>
      </w:r>
    </w:p>
    <w:p w14:paraId="785F889F" w14:textId="77777777" w:rsidR="00632C0A" w:rsidRPr="007B3856" w:rsidRDefault="00632C0A" w:rsidP="00110289">
      <w:pPr>
        <w:jc w:val="both"/>
        <w:rPr>
          <w:rFonts w:ascii="Arial" w:hAnsi="Arial" w:cs="Arial"/>
          <w:szCs w:val="24"/>
        </w:rPr>
      </w:pPr>
      <w:r w:rsidRPr="007B3856">
        <w:rPr>
          <w:rFonts w:ascii="Arial" w:hAnsi="Arial" w:cs="Arial"/>
          <w:szCs w:val="24"/>
        </w:rPr>
        <w:sym w:font="Symbol" w:char="F0B7"/>
      </w:r>
      <w:r w:rsidRPr="007B3856">
        <w:rPr>
          <w:rFonts w:ascii="Arial" w:hAnsi="Arial" w:cs="Arial"/>
          <w:szCs w:val="24"/>
        </w:rPr>
        <w:t xml:space="preserve"> Identificar y cumplir con la normatividad legal vigente en materia de riesgos laborales.</w:t>
      </w:r>
    </w:p>
    <w:p w14:paraId="7CD4CECA" w14:textId="77777777" w:rsidR="00632C0A" w:rsidRPr="007B3856" w:rsidRDefault="00632C0A" w:rsidP="00110289">
      <w:pPr>
        <w:jc w:val="both"/>
        <w:rPr>
          <w:rFonts w:ascii="Arial" w:hAnsi="Arial" w:cs="Arial"/>
          <w:szCs w:val="24"/>
        </w:rPr>
      </w:pPr>
      <w:r w:rsidRPr="007B3856">
        <w:rPr>
          <w:rFonts w:ascii="Arial" w:hAnsi="Arial" w:cs="Arial"/>
          <w:szCs w:val="24"/>
        </w:rPr>
        <w:sym w:font="Symbol" w:char="F0B7"/>
      </w:r>
      <w:r w:rsidRPr="007B3856">
        <w:rPr>
          <w:rFonts w:ascii="Arial" w:hAnsi="Arial" w:cs="Arial"/>
          <w:szCs w:val="24"/>
        </w:rPr>
        <w:t xml:space="preserve"> Realizar seguimiento al estado de salud de la población trabajadora</w:t>
      </w:r>
    </w:p>
    <w:p w14:paraId="4A910DFA" w14:textId="3D4F6534" w:rsidR="00632C0A" w:rsidRPr="007B3856" w:rsidRDefault="00632C0A" w:rsidP="00110289">
      <w:pPr>
        <w:jc w:val="both"/>
        <w:rPr>
          <w:rFonts w:ascii="Arial" w:hAnsi="Arial" w:cs="Arial"/>
          <w:szCs w:val="24"/>
        </w:rPr>
      </w:pPr>
      <w:r w:rsidRPr="007B3856">
        <w:rPr>
          <w:rFonts w:ascii="Arial" w:hAnsi="Arial" w:cs="Arial"/>
          <w:szCs w:val="24"/>
        </w:rPr>
        <w:sym w:font="Symbol" w:char="F0B7"/>
      </w:r>
      <w:r w:rsidRPr="007B3856">
        <w:rPr>
          <w:rFonts w:ascii="Arial" w:hAnsi="Arial" w:cs="Arial"/>
          <w:szCs w:val="24"/>
        </w:rPr>
        <w:t xml:space="preserve"> Cumplir con el reporte e investigación de accidentes incidentes, de acuerdo con el número de eventos ocurridos.  </w:t>
      </w:r>
    </w:p>
    <w:p w14:paraId="157FCA8C" w14:textId="44357459" w:rsidR="00632C0A" w:rsidRPr="007B3856" w:rsidRDefault="00632C0A" w:rsidP="00110289">
      <w:pPr>
        <w:jc w:val="both"/>
        <w:rPr>
          <w:rFonts w:ascii="Arial" w:hAnsi="Arial" w:cs="Arial"/>
          <w:szCs w:val="24"/>
        </w:rPr>
      </w:pPr>
      <w:r w:rsidRPr="007B3856">
        <w:rPr>
          <w:rFonts w:ascii="Arial" w:hAnsi="Arial" w:cs="Arial"/>
          <w:szCs w:val="24"/>
        </w:rPr>
        <w:sym w:font="Symbol" w:char="F0B7"/>
      </w:r>
      <w:r w:rsidRPr="007B3856">
        <w:rPr>
          <w:rFonts w:ascii="Arial" w:hAnsi="Arial" w:cs="Arial"/>
          <w:szCs w:val="24"/>
        </w:rPr>
        <w:t xml:space="preserve"> Identificar e intervenir los peligros y riesgos en el ambiente laboral. </w:t>
      </w:r>
    </w:p>
    <w:p w14:paraId="51BD590A" w14:textId="680DC53F" w:rsidR="00632C0A" w:rsidRPr="007B3856" w:rsidRDefault="00632C0A" w:rsidP="00110289">
      <w:pPr>
        <w:jc w:val="both"/>
        <w:rPr>
          <w:rFonts w:ascii="Arial" w:hAnsi="Arial" w:cs="Arial"/>
          <w:szCs w:val="24"/>
        </w:rPr>
      </w:pPr>
    </w:p>
    <w:p w14:paraId="73550250" w14:textId="1F469DA4" w:rsidR="00632C0A" w:rsidRPr="007B3856" w:rsidRDefault="00632C0A" w:rsidP="00110289">
      <w:pPr>
        <w:jc w:val="both"/>
        <w:rPr>
          <w:rFonts w:ascii="Arial" w:hAnsi="Arial" w:cs="Arial"/>
          <w:szCs w:val="24"/>
        </w:rPr>
      </w:pPr>
    </w:p>
    <w:p w14:paraId="5BB4E318" w14:textId="72A58043" w:rsidR="00632C0A" w:rsidRDefault="00632C0A" w:rsidP="00110289">
      <w:pPr>
        <w:jc w:val="both"/>
        <w:rPr>
          <w:rFonts w:ascii="Arial" w:hAnsi="Arial" w:cs="Arial"/>
          <w:b/>
          <w:bCs/>
          <w:szCs w:val="24"/>
        </w:rPr>
      </w:pPr>
      <w:r w:rsidRPr="007B3856">
        <w:rPr>
          <w:rFonts w:ascii="Arial" w:hAnsi="Arial" w:cs="Arial"/>
          <w:b/>
          <w:bCs/>
          <w:szCs w:val="24"/>
        </w:rPr>
        <w:t xml:space="preserve">ALCANCE </w:t>
      </w:r>
    </w:p>
    <w:p w14:paraId="4E5F39AF" w14:textId="77777777" w:rsidR="00632C0A" w:rsidRPr="007B3856" w:rsidRDefault="00632C0A" w:rsidP="00110289">
      <w:pPr>
        <w:jc w:val="both"/>
        <w:rPr>
          <w:rFonts w:ascii="Arial" w:hAnsi="Arial" w:cs="Arial"/>
          <w:szCs w:val="24"/>
        </w:rPr>
      </w:pPr>
    </w:p>
    <w:p w14:paraId="23D686B7" w14:textId="77777777" w:rsidR="00632C0A" w:rsidRPr="007B3856" w:rsidRDefault="00632C0A" w:rsidP="00110289">
      <w:pPr>
        <w:jc w:val="both"/>
        <w:rPr>
          <w:rFonts w:ascii="Arial" w:hAnsi="Arial" w:cs="Arial"/>
          <w:szCs w:val="24"/>
        </w:rPr>
      </w:pPr>
      <w:r w:rsidRPr="007B3856">
        <w:rPr>
          <w:rFonts w:ascii="Arial" w:hAnsi="Arial" w:cs="Arial"/>
          <w:szCs w:val="24"/>
        </w:rPr>
        <w:t xml:space="preserve">El Plan de Trabajo Anual de Seguridad y Salud en el Trabajo, aplica a todo el personal de las sedes, dependencias, áreas y procesos del Instituto Nacional de Salud. </w:t>
      </w:r>
    </w:p>
    <w:p w14:paraId="6CA1F754" w14:textId="77777777" w:rsidR="00632C0A" w:rsidRPr="007B3856" w:rsidRDefault="00632C0A" w:rsidP="00110289">
      <w:pPr>
        <w:jc w:val="both"/>
        <w:rPr>
          <w:rFonts w:ascii="Arial" w:hAnsi="Arial" w:cs="Arial"/>
          <w:b/>
          <w:bCs/>
          <w:szCs w:val="24"/>
        </w:rPr>
      </w:pPr>
    </w:p>
    <w:p w14:paraId="63C8796C" w14:textId="77777777" w:rsidR="00632C0A" w:rsidRPr="007B3856" w:rsidRDefault="00632C0A" w:rsidP="00110289">
      <w:pPr>
        <w:jc w:val="both"/>
        <w:rPr>
          <w:rFonts w:ascii="Arial" w:hAnsi="Arial" w:cs="Arial"/>
          <w:b/>
          <w:bCs/>
          <w:szCs w:val="24"/>
        </w:rPr>
      </w:pPr>
      <w:r w:rsidRPr="007B3856">
        <w:rPr>
          <w:rFonts w:ascii="Arial" w:hAnsi="Arial" w:cs="Arial"/>
          <w:b/>
          <w:bCs/>
          <w:szCs w:val="24"/>
        </w:rPr>
        <w:t xml:space="preserve">DEFINICIONES ACCIDENTE DE TRABAJO (AT): </w:t>
      </w:r>
    </w:p>
    <w:p w14:paraId="66267FA1" w14:textId="77777777" w:rsidR="00632C0A" w:rsidRPr="007B3856" w:rsidRDefault="00632C0A" w:rsidP="00110289">
      <w:pPr>
        <w:jc w:val="both"/>
        <w:rPr>
          <w:rFonts w:ascii="Arial" w:hAnsi="Arial" w:cs="Arial"/>
          <w:szCs w:val="24"/>
        </w:rPr>
      </w:pPr>
    </w:p>
    <w:p w14:paraId="731A69AD" w14:textId="26276DCC" w:rsidR="00632C0A" w:rsidRPr="007B3856" w:rsidRDefault="00632C0A" w:rsidP="00110289">
      <w:pPr>
        <w:jc w:val="both"/>
        <w:rPr>
          <w:rFonts w:ascii="Arial" w:hAnsi="Arial" w:cs="Arial"/>
          <w:szCs w:val="24"/>
        </w:rPr>
      </w:pPr>
      <w:r w:rsidRPr="007B3856">
        <w:rPr>
          <w:rFonts w:ascii="Arial" w:hAnsi="Arial" w:cs="Arial"/>
          <w:szCs w:val="24"/>
        </w:rPr>
        <w:t xml:space="preserve">Todo suceso repentino que sobrevenga por causa o con ocasión del trabajo, y que produzca en el trabajador una lesión orgánica, una perturbación funcional o psiquiátrica, una invalidez o la muerte. Es también accidente de trabajo aquel que se produce durante la ejecución de órdenes del empleador, o durante la ejecución de una labor bajo su autoridad, aun fuera del lugar y horas de trabajo. Igualmente se considera accidente de trabajo el que se produzca durante el traslado de los trabajadores o contratistas desde su residencia a los lugares de trabajo o viceversa, cuando el transporte lo suministre el empleador. También se considerará como accidente de trabajo el ocurrido durante el ejercicio de la función </w:t>
      </w:r>
      <w:proofErr w:type="gramStart"/>
      <w:r w:rsidRPr="007B3856">
        <w:rPr>
          <w:rFonts w:ascii="Arial" w:hAnsi="Arial" w:cs="Arial"/>
          <w:szCs w:val="24"/>
        </w:rPr>
        <w:t>sindical</w:t>
      </w:r>
      <w:proofErr w:type="gramEnd"/>
      <w:r w:rsidRPr="007B3856">
        <w:rPr>
          <w:rFonts w:ascii="Arial" w:hAnsi="Arial" w:cs="Arial"/>
          <w:szCs w:val="24"/>
        </w:rPr>
        <w:t xml:space="preserve"> aunque el trabajador se encuentre en permiso sindical siempre que el accidente se produzca en cumplimiento de dicha función. De igual forma se considera accidente de trabajo el que se produzca por la ejecución de actividades recreativas, deportivas o culturales, cuando se actúe por cuenta o en representación del empleador o de la </w:t>
      </w:r>
      <w:r w:rsidRPr="007B3856">
        <w:rPr>
          <w:rFonts w:ascii="Arial" w:hAnsi="Arial" w:cs="Arial"/>
          <w:szCs w:val="24"/>
        </w:rPr>
        <w:lastRenderedPageBreak/>
        <w:t xml:space="preserve">empresa usuaria cuando se trate de trabajadores de empresas de servicios temporales que se encuentren en misión. </w:t>
      </w:r>
    </w:p>
    <w:p w14:paraId="51ABEEFE" w14:textId="4BFC75D7" w:rsidR="00632C0A" w:rsidRPr="007B3856" w:rsidRDefault="00632C0A" w:rsidP="00110289">
      <w:pPr>
        <w:jc w:val="both"/>
        <w:rPr>
          <w:rFonts w:ascii="Arial" w:hAnsi="Arial" w:cs="Arial"/>
          <w:szCs w:val="24"/>
        </w:rPr>
      </w:pPr>
    </w:p>
    <w:p w14:paraId="2F41A4B4" w14:textId="045860F1" w:rsidR="00632C0A" w:rsidRPr="007B3856" w:rsidRDefault="00632C0A" w:rsidP="00110289">
      <w:pPr>
        <w:jc w:val="both"/>
        <w:rPr>
          <w:rFonts w:ascii="Arial" w:hAnsi="Arial" w:cs="Arial"/>
          <w:szCs w:val="24"/>
        </w:rPr>
      </w:pPr>
    </w:p>
    <w:p w14:paraId="17CB4216" w14:textId="230B6ADA" w:rsidR="00632C0A" w:rsidRPr="007B3856" w:rsidRDefault="00632C0A" w:rsidP="00632C0A">
      <w:pPr>
        <w:jc w:val="center"/>
        <w:rPr>
          <w:rFonts w:ascii="Arial" w:hAnsi="Arial" w:cs="Arial"/>
          <w:b/>
          <w:bCs/>
          <w:szCs w:val="24"/>
        </w:rPr>
      </w:pPr>
      <w:r w:rsidRPr="007B3856">
        <w:rPr>
          <w:rFonts w:ascii="Arial" w:hAnsi="Arial" w:cs="Arial"/>
          <w:b/>
          <w:bCs/>
          <w:szCs w:val="24"/>
        </w:rPr>
        <w:t>PLAN DE TRABAJO DEL SISTEMA DE GESTIÓN DE SEGURIDAD Y SALUD EN EL TRABAJO 2021</w:t>
      </w:r>
    </w:p>
    <w:p w14:paraId="4C4A2011" w14:textId="77777777" w:rsidR="00632C0A" w:rsidRPr="007B3856" w:rsidRDefault="00632C0A" w:rsidP="00110289">
      <w:pPr>
        <w:jc w:val="both"/>
        <w:rPr>
          <w:rFonts w:ascii="Arial" w:hAnsi="Arial" w:cs="Arial"/>
          <w:szCs w:val="24"/>
        </w:rPr>
      </w:pPr>
    </w:p>
    <w:p w14:paraId="069C63B2" w14:textId="77777777" w:rsidR="00632C0A" w:rsidRPr="007B3856" w:rsidRDefault="00632C0A" w:rsidP="00110289">
      <w:pPr>
        <w:jc w:val="both"/>
        <w:rPr>
          <w:rFonts w:ascii="Arial" w:hAnsi="Arial" w:cs="Arial"/>
          <w:szCs w:val="24"/>
        </w:rPr>
      </w:pPr>
    </w:p>
    <w:p w14:paraId="62EC8E50" w14:textId="77777777" w:rsidR="007B3856" w:rsidRPr="007B3856" w:rsidRDefault="00632C0A" w:rsidP="00110289">
      <w:pPr>
        <w:jc w:val="both"/>
        <w:rPr>
          <w:rFonts w:ascii="Arial" w:hAnsi="Arial" w:cs="Arial"/>
          <w:szCs w:val="24"/>
        </w:rPr>
      </w:pPr>
      <w:r w:rsidRPr="007B3856">
        <w:rPr>
          <w:rFonts w:ascii="Arial" w:hAnsi="Arial" w:cs="Arial"/>
          <w:szCs w:val="24"/>
        </w:rPr>
        <w:t xml:space="preserve">Para llevar a cabo el plan del trabajo del Sistema de Seguridad y Salud en el Trabajo del El Instituto Departamental de Tránsito del Quindío, hace partícipe al Comité Paritario de Seguridad y Salud en el Trabajo, el cual cuenta con representantes de los empleados y de la Dirección General, con el fin de evaluar y priorizar las necesidades en materia de SST. </w:t>
      </w:r>
    </w:p>
    <w:p w14:paraId="6AD76E8C" w14:textId="77777777" w:rsidR="007B3856" w:rsidRPr="007B3856" w:rsidRDefault="007B3856" w:rsidP="00110289">
      <w:pPr>
        <w:jc w:val="both"/>
        <w:rPr>
          <w:rFonts w:ascii="Arial" w:hAnsi="Arial" w:cs="Arial"/>
          <w:szCs w:val="24"/>
        </w:rPr>
      </w:pPr>
    </w:p>
    <w:p w14:paraId="026E0DA9" w14:textId="65B8D5A3" w:rsidR="00632C0A" w:rsidRPr="007B3856" w:rsidRDefault="00632C0A" w:rsidP="00110289">
      <w:pPr>
        <w:jc w:val="both"/>
        <w:rPr>
          <w:rFonts w:ascii="Arial" w:hAnsi="Arial" w:cs="Arial"/>
          <w:szCs w:val="24"/>
        </w:rPr>
      </w:pPr>
      <w:r w:rsidRPr="007B3856">
        <w:rPr>
          <w:rFonts w:ascii="Arial" w:hAnsi="Arial" w:cs="Arial"/>
          <w:szCs w:val="24"/>
        </w:rPr>
        <w:t xml:space="preserve">Entre los aspectos </w:t>
      </w:r>
      <w:proofErr w:type="gramStart"/>
      <w:r w:rsidRPr="007B3856">
        <w:rPr>
          <w:rFonts w:ascii="Arial" w:hAnsi="Arial" w:cs="Arial"/>
          <w:szCs w:val="24"/>
        </w:rPr>
        <w:t>a</w:t>
      </w:r>
      <w:proofErr w:type="gramEnd"/>
      <w:r w:rsidRPr="007B3856">
        <w:rPr>
          <w:rFonts w:ascii="Arial" w:hAnsi="Arial" w:cs="Arial"/>
          <w:szCs w:val="24"/>
        </w:rPr>
        <w:t xml:space="preserve"> tener en cuenta para la elaboración del plan de trabajo de SST se consideraron: </w:t>
      </w:r>
    </w:p>
    <w:p w14:paraId="7EE8B3E4" w14:textId="77777777" w:rsidR="007B3856" w:rsidRPr="007B3856" w:rsidRDefault="007B3856" w:rsidP="00110289">
      <w:pPr>
        <w:jc w:val="both"/>
        <w:rPr>
          <w:rFonts w:ascii="Arial" w:hAnsi="Arial" w:cs="Arial"/>
          <w:szCs w:val="24"/>
        </w:rPr>
      </w:pPr>
    </w:p>
    <w:p w14:paraId="7839DBCE" w14:textId="77777777" w:rsidR="00632C0A" w:rsidRPr="007B3856" w:rsidRDefault="00632C0A" w:rsidP="00110289">
      <w:pPr>
        <w:jc w:val="both"/>
        <w:rPr>
          <w:rFonts w:ascii="Arial" w:hAnsi="Arial" w:cs="Arial"/>
          <w:szCs w:val="24"/>
        </w:rPr>
      </w:pPr>
      <w:r w:rsidRPr="007B3856">
        <w:rPr>
          <w:rFonts w:ascii="Arial" w:hAnsi="Arial" w:cs="Arial"/>
          <w:szCs w:val="24"/>
        </w:rPr>
        <w:t xml:space="preserve">• Política SIG. </w:t>
      </w:r>
    </w:p>
    <w:p w14:paraId="7A8E117B" w14:textId="77777777" w:rsidR="00632C0A" w:rsidRPr="007B3856" w:rsidRDefault="00632C0A" w:rsidP="00110289">
      <w:pPr>
        <w:jc w:val="both"/>
        <w:rPr>
          <w:rFonts w:ascii="Arial" w:hAnsi="Arial" w:cs="Arial"/>
          <w:szCs w:val="24"/>
        </w:rPr>
      </w:pPr>
      <w:r w:rsidRPr="007B3856">
        <w:rPr>
          <w:rFonts w:ascii="Arial" w:hAnsi="Arial" w:cs="Arial"/>
          <w:szCs w:val="24"/>
        </w:rPr>
        <w:t xml:space="preserve">• Evaluación del Sistema de Gestión de la Seguridad y Salud en el Trabajo, y de requisitos legales. </w:t>
      </w:r>
    </w:p>
    <w:p w14:paraId="6C8A33D3" w14:textId="77777777" w:rsidR="00632C0A" w:rsidRPr="007B3856" w:rsidRDefault="00632C0A" w:rsidP="00110289">
      <w:pPr>
        <w:jc w:val="both"/>
        <w:rPr>
          <w:rFonts w:ascii="Arial" w:hAnsi="Arial" w:cs="Arial"/>
          <w:szCs w:val="24"/>
        </w:rPr>
      </w:pPr>
      <w:r w:rsidRPr="007B3856">
        <w:rPr>
          <w:rFonts w:ascii="Arial" w:hAnsi="Arial" w:cs="Arial"/>
          <w:szCs w:val="24"/>
        </w:rPr>
        <w:t xml:space="preserve">• Diagnóstico de condiciones de salud. </w:t>
      </w:r>
    </w:p>
    <w:p w14:paraId="6622BE56" w14:textId="77777777" w:rsidR="00632C0A" w:rsidRPr="007B3856" w:rsidRDefault="00632C0A" w:rsidP="00110289">
      <w:pPr>
        <w:jc w:val="both"/>
        <w:rPr>
          <w:rFonts w:ascii="Arial" w:hAnsi="Arial" w:cs="Arial"/>
          <w:szCs w:val="24"/>
        </w:rPr>
      </w:pPr>
      <w:r w:rsidRPr="007B3856">
        <w:rPr>
          <w:rFonts w:ascii="Arial" w:hAnsi="Arial" w:cs="Arial"/>
          <w:szCs w:val="24"/>
        </w:rPr>
        <w:t xml:space="preserve">• Identificación de peligros valoración de riesgos y determinación de controles. </w:t>
      </w:r>
    </w:p>
    <w:p w14:paraId="6299C50B" w14:textId="77777777" w:rsidR="00632C0A" w:rsidRPr="007B3856" w:rsidRDefault="00632C0A" w:rsidP="00110289">
      <w:pPr>
        <w:jc w:val="both"/>
        <w:rPr>
          <w:rFonts w:ascii="Arial" w:hAnsi="Arial" w:cs="Arial"/>
          <w:szCs w:val="24"/>
        </w:rPr>
      </w:pPr>
      <w:r w:rsidRPr="007B3856">
        <w:rPr>
          <w:rFonts w:ascii="Arial" w:hAnsi="Arial" w:cs="Arial"/>
          <w:szCs w:val="24"/>
        </w:rPr>
        <w:t xml:space="preserve">• Plan de emergencias. </w:t>
      </w:r>
    </w:p>
    <w:p w14:paraId="4D8B9EF8" w14:textId="5DECDAFB" w:rsidR="00632C0A" w:rsidRPr="007B3856" w:rsidRDefault="00632C0A" w:rsidP="00110289">
      <w:pPr>
        <w:jc w:val="both"/>
        <w:rPr>
          <w:rFonts w:ascii="Arial" w:hAnsi="Arial" w:cs="Arial"/>
          <w:szCs w:val="24"/>
        </w:rPr>
      </w:pPr>
      <w:r w:rsidRPr="007B3856">
        <w:rPr>
          <w:rFonts w:ascii="Arial" w:hAnsi="Arial" w:cs="Arial"/>
          <w:szCs w:val="24"/>
        </w:rPr>
        <w:t>• Estadísticas de accidentalidad y enfermedad laboral.</w:t>
      </w:r>
    </w:p>
    <w:p w14:paraId="495130C8" w14:textId="767A3096" w:rsidR="00110289" w:rsidRPr="007B3856" w:rsidRDefault="00110289" w:rsidP="00780658">
      <w:pPr>
        <w:jc w:val="both"/>
        <w:rPr>
          <w:rFonts w:ascii="Arial" w:hAnsi="Arial" w:cs="Arial"/>
          <w:szCs w:val="24"/>
        </w:rPr>
      </w:pPr>
    </w:p>
    <w:p w14:paraId="48A6F3E9" w14:textId="47E81094" w:rsidR="007B3856" w:rsidRPr="007B3856" w:rsidRDefault="007B3856" w:rsidP="00780658">
      <w:pPr>
        <w:jc w:val="both"/>
        <w:rPr>
          <w:rFonts w:ascii="Arial" w:hAnsi="Arial" w:cs="Arial"/>
          <w:szCs w:val="24"/>
        </w:rPr>
      </w:pPr>
    </w:p>
    <w:p w14:paraId="0AD4B9B0" w14:textId="77777777" w:rsidR="007B3856" w:rsidRPr="007B3856" w:rsidRDefault="007B3856" w:rsidP="00780658">
      <w:pPr>
        <w:jc w:val="both"/>
        <w:rPr>
          <w:rFonts w:ascii="Arial" w:hAnsi="Arial" w:cs="Arial"/>
          <w:b/>
          <w:bCs/>
          <w:szCs w:val="24"/>
        </w:rPr>
      </w:pPr>
      <w:r w:rsidRPr="007B3856">
        <w:rPr>
          <w:rFonts w:ascii="Arial" w:hAnsi="Arial" w:cs="Arial"/>
          <w:b/>
          <w:bCs/>
          <w:szCs w:val="24"/>
        </w:rPr>
        <w:t xml:space="preserve">ESTRUCTURACIÓN DEL PLAN DE TRABAJO DEL SISTEMA DE GESTIÓN DE SEGURIDAD Y SALUD EN EL TRABAJO </w:t>
      </w:r>
    </w:p>
    <w:p w14:paraId="5CE297D6" w14:textId="77777777" w:rsidR="007B3856" w:rsidRPr="007B3856" w:rsidRDefault="007B3856" w:rsidP="00780658">
      <w:pPr>
        <w:jc w:val="both"/>
        <w:rPr>
          <w:rFonts w:ascii="Arial" w:hAnsi="Arial" w:cs="Arial"/>
          <w:szCs w:val="24"/>
        </w:rPr>
      </w:pPr>
    </w:p>
    <w:p w14:paraId="2CD0DCED" w14:textId="1DE45D78" w:rsidR="007B3856" w:rsidRPr="007B3856" w:rsidRDefault="007B3856" w:rsidP="00780658">
      <w:pPr>
        <w:jc w:val="both"/>
        <w:rPr>
          <w:rFonts w:ascii="Arial" w:hAnsi="Arial" w:cs="Arial"/>
          <w:szCs w:val="24"/>
        </w:rPr>
      </w:pPr>
      <w:r w:rsidRPr="007B3856">
        <w:rPr>
          <w:rFonts w:ascii="Arial" w:hAnsi="Arial" w:cs="Arial"/>
          <w:szCs w:val="24"/>
        </w:rPr>
        <w:t>Las actividades contempladas en plan de trabajo de Seguridad y Salud en el Trabajo se encuentran establecidas a través del ciclo PHVA que permite la mejora continua, incluye aspectos tales como: política, organización, planificación, aplicación, evaluación, auditoría y acciones de mejora con el objetivo de anticipar, reconocer, valorar y controlar los riesgos que puedan afectar la seguridad y la salud de los funcionarios, contratistas, pasantes, visitantes de la entidad, en cumplimiento de los estándares mínimos.</w:t>
      </w:r>
    </w:p>
    <w:p w14:paraId="29CEFD2E" w14:textId="1B19B8E2" w:rsidR="00632C0A" w:rsidRDefault="00632C0A" w:rsidP="00780658">
      <w:pPr>
        <w:jc w:val="both"/>
        <w:rPr>
          <w:rFonts w:ascii="Arial" w:hAnsi="Arial" w:cs="Arial"/>
          <w:szCs w:val="24"/>
        </w:rPr>
      </w:pPr>
    </w:p>
    <w:p w14:paraId="44D683F4" w14:textId="7490F6E9" w:rsidR="007B3856" w:rsidRDefault="007B3856" w:rsidP="00780658">
      <w:pPr>
        <w:jc w:val="both"/>
        <w:rPr>
          <w:rFonts w:ascii="Arial" w:hAnsi="Arial" w:cs="Arial"/>
          <w:szCs w:val="24"/>
        </w:rPr>
      </w:pPr>
    </w:p>
    <w:p w14:paraId="785D4F96" w14:textId="2EC332F1" w:rsidR="007B3856" w:rsidRDefault="007B3856" w:rsidP="00780658">
      <w:pPr>
        <w:jc w:val="both"/>
        <w:rPr>
          <w:rFonts w:ascii="Arial" w:hAnsi="Arial" w:cs="Arial"/>
          <w:szCs w:val="24"/>
        </w:rPr>
      </w:pPr>
    </w:p>
    <w:p w14:paraId="11860E5C" w14:textId="5EE1ABD9" w:rsidR="007B3856" w:rsidRDefault="007B3856" w:rsidP="00780658">
      <w:pPr>
        <w:jc w:val="both"/>
        <w:rPr>
          <w:rFonts w:ascii="Arial" w:hAnsi="Arial" w:cs="Arial"/>
          <w:szCs w:val="24"/>
        </w:rPr>
      </w:pPr>
    </w:p>
    <w:p w14:paraId="128A882A" w14:textId="67966F0C" w:rsidR="007B3856" w:rsidRDefault="007B3856" w:rsidP="00780658">
      <w:pPr>
        <w:jc w:val="both"/>
        <w:rPr>
          <w:rFonts w:ascii="Arial" w:hAnsi="Arial" w:cs="Arial"/>
          <w:szCs w:val="24"/>
        </w:rPr>
      </w:pPr>
    </w:p>
    <w:p w14:paraId="112F1D9E" w14:textId="578FEC58" w:rsidR="007B3856" w:rsidRDefault="007B3856" w:rsidP="00780658">
      <w:pPr>
        <w:jc w:val="both"/>
        <w:rPr>
          <w:rFonts w:ascii="Arial" w:hAnsi="Arial" w:cs="Arial"/>
          <w:szCs w:val="24"/>
        </w:rPr>
      </w:pPr>
    </w:p>
    <w:p w14:paraId="476AE3C7" w14:textId="6AB13423" w:rsidR="007B3856" w:rsidRDefault="007B3856" w:rsidP="00780658">
      <w:pPr>
        <w:jc w:val="both"/>
        <w:rPr>
          <w:rFonts w:ascii="Arial" w:hAnsi="Arial" w:cs="Arial"/>
          <w:szCs w:val="24"/>
        </w:rPr>
      </w:pPr>
    </w:p>
    <w:p w14:paraId="2B2A23AB" w14:textId="0AA721C1" w:rsidR="007B3856" w:rsidRDefault="007B3856" w:rsidP="00780658">
      <w:pPr>
        <w:jc w:val="both"/>
        <w:rPr>
          <w:rFonts w:ascii="Arial" w:hAnsi="Arial" w:cs="Arial"/>
          <w:szCs w:val="24"/>
        </w:rPr>
      </w:pPr>
    </w:p>
    <w:p w14:paraId="48C6994B" w14:textId="05F3A439" w:rsidR="007B3856" w:rsidRDefault="007B3856" w:rsidP="00780658">
      <w:pPr>
        <w:jc w:val="both"/>
        <w:rPr>
          <w:rFonts w:ascii="Arial" w:hAnsi="Arial" w:cs="Arial"/>
          <w:szCs w:val="24"/>
        </w:rPr>
      </w:pPr>
    </w:p>
    <w:p w14:paraId="6EEFC73E" w14:textId="7FBB79A0" w:rsidR="007B3856" w:rsidRDefault="007B3856" w:rsidP="00780658">
      <w:pPr>
        <w:jc w:val="both"/>
        <w:rPr>
          <w:rFonts w:ascii="Arial" w:hAnsi="Arial" w:cs="Arial"/>
          <w:szCs w:val="24"/>
        </w:rPr>
      </w:pPr>
    </w:p>
    <w:p w14:paraId="5635E2BD" w14:textId="6C4850FD" w:rsidR="007B3856" w:rsidRDefault="007B3856" w:rsidP="00780658">
      <w:pPr>
        <w:jc w:val="both"/>
        <w:rPr>
          <w:rFonts w:ascii="Arial" w:hAnsi="Arial" w:cs="Arial"/>
          <w:szCs w:val="24"/>
        </w:rPr>
      </w:pPr>
    </w:p>
    <w:p w14:paraId="2D57DC11" w14:textId="1EA25038" w:rsidR="007B3856" w:rsidRDefault="007B3856" w:rsidP="00780658">
      <w:pPr>
        <w:jc w:val="both"/>
        <w:rPr>
          <w:rFonts w:ascii="Arial" w:hAnsi="Arial" w:cs="Arial"/>
          <w:szCs w:val="24"/>
        </w:rPr>
      </w:pPr>
    </w:p>
    <w:p w14:paraId="53EC383A" w14:textId="2835F8A4" w:rsidR="007B3856" w:rsidRDefault="007B3856" w:rsidP="00780658">
      <w:pPr>
        <w:jc w:val="both"/>
        <w:rPr>
          <w:rFonts w:ascii="Arial" w:hAnsi="Arial" w:cs="Arial"/>
          <w:szCs w:val="24"/>
        </w:rPr>
      </w:pPr>
    </w:p>
    <w:p w14:paraId="399070D0" w14:textId="7544AF1B" w:rsidR="007B3856" w:rsidRDefault="007B3856" w:rsidP="00780658">
      <w:pPr>
        <w:jc w:val="both"/>
        <w:rPr>
          <w:rFonts w:ascii="Arial" w:hAnsi="Arial" w:cs="Arial"/>
          <w:szCs w:val="24"/>
        </w:rPr>
      </w:pPr>
    </w:p>
    <w:p w14:paraId="66FE8CF3" w14:textId="4E724714" w:rsidR="007B3856" w:rsidRPr="007B3856" w:rsidRDefault="007B3856" w:rsidP="00780658">
      <w:pPr>
        <w:jc w:val="both"/>
        <w:rPr>
          <w:rFonts w:ascii="Arial" w:hAnsi="Arial" w:cs="Arial"/>
          <w:b/>
          <w:bCs/>
          <w:szCs w:val="24"/>
        </w:rPr>
      </w:pPr>
    </w:p>
    <w:p w14:paraId="43142E96" w14:textId="77777777" w:rsidR="007B3856" w:rsidRPr="007B3856" w:rsidRDefault="007B3856" w:rsidP="00780658">
      <w:pPr>
        <w:jc w:val="both"/>
        <w:rPr>
          <w:b/>
          <w:bCs/>
        </w:rPr>
      </w:pPr>
      <w:r w:rsidRPr="007B3856">
        <w:rPr>
          <w:b/>
          <w:bCs/>
        </w:rPr>
        <w:lastRenderedPageBreak/>
        <w:t xml:space="preserve">CICLO PHVA </w:t>
      </w:r>
    </w:p>
    <w:p w14:paraId="1838106D" w14:textId="77777777" w:rsidR="007B3856" w:rsidRPr="007B3856" w:rsidRDefault="007B3856" w:rsidP="00780658">
      <w:pPr>
        <w:jc w:val="both"/>
        <w:rPr>
          <w:b/>
          <w:bCs/>
        </w:rPr>
      </w:pPr>
    </w:p>
    <w:p w14:paraId="5098325A" w14:textId="77777777" w:rsidR="007B3856" w:rsidRPr="007B3856" w:rsidRDefault="007B3856" w:rsidP="00780658">
      <w:pPr>
        <w:jc w:val="both"/>
        <w:rPr>
          <w:b/>
          <w:bCs/>
        </w:rPr>
      </w:pPr>
      <w:r w:rsidRPr="007B3856">
        <w:rPr>
          <w:b/>
          <w:bCs/>
        </w:rPr>
        <w:t xml:space="preserve">PLANEAR </w:t>
      </w:r>
    </w:p>
    <w:p w14:paraId="4F83B212" w14:textId="77777777" w:rsidR="007B3856" w:rsidRDefault="007B3856" w:rsidP="00780658">
      <w:pPr>
        <w:jc w:val="both"/>
      </w:pPr>
    </w:p>
    <w:p w14:paraId="349681B5" w14:textId="77777777" w:rsidR="007B3856" w:rsidRDefault="007B3856" w:rsidP="00780658">
      <w:pPr>
        <w:jc w:val="both"/>
      </w:pPr>
      <w:r>
        <w:t xml:space="preserve">• Políticas. </w:t>
      </w:r>
    </w:p>
    <w:p w14:paraId="09F6C5B6" w14:textId="77777777" w:rsidR="007B3856" w:rsidRDefault="007B3856" w:rsidP="00780658">
      <w:pPr>
        <w:jc w:val="both"/>
      </w:pPr>
      <w:r>
        <w:t xml:space="preserve">• Roles y responsabilidades. </w:t>
      </w:r>
    </w:p>
    <w:p w14:paraId="6418C32A" w14:textId="77777777" w:rsidR="007B3856" w:rsidRDefault="007B3856" w:rsidP="00780658">
      <w:pPr>
        <w:jc w:val="both"/>
      </w:pPr>
      <w:r>
        <w:t xml:space="preserve">• Descripción sociodemográfica. </w:t>
      </w:r>
    </w:p>
    <w:p w14:paraId="29E1A398" w14:textId="77777777" w:rsidR="007B3856" w:rsidRDefault="007B3856" w:rsidP="00780658">
      <w:pPr>
        <w:jc w:val="both"/>
      </w:pPr>
      <w:r>
        <w:t xml:space="preserve">• Recursos. </w:t>
      </w:r>
    </w:p>
    <w:p w14:paraId="529229B6" w14:textId="77777777" w:rsidR="007B3856" w:rsidRDefault="007B3856" w:rsidP="00780658">
      <w:pPr>
        <w:jc w:val="both"/>
      </w:pPr>
      <w:r>
        <w:t>• Matriz legal.</w:t>
      </w:r>
    </w:p>
    <w:p w14:paraId="6CDBBAF4" w14:textId="77777777" w:rsidR="007B3856" w:rsidRDefault="007B3856" w:rsidP="00780658">
      <w:pPr>
        <w:jc w:val="both"/>
      </w:pPr>
      <w:r>
        <w:t xml:space="preserve">• Plan de trabajo anual. </w:t>
      </w:r>
    </w:p>
    <w:p w14:paraId="4E572AF0" w14:textId="77777777" w:rsidR="007B3856" w:rsidRDefault="007B3856" w:rsidP="00780658">
      <w:pPr>
        <w:jc w:val="both"/>
      </w:pPr>
      <w:r>
        <w:t xml:space="preserve">• COPASST. </w:t>
      </w:r>
    </w:p>
    <w:p w14:paraId="6C9DEC96" w14:textId="77777777" w:rsidR="007B3856" w:rsidRDefault="007B3856" w:rsidP="00780658">
      <w:pPr>
        <w:jc w:val="both"/>
      </w:pPr>
      <w:r>
        <w:t xml:space="preserve">• Capacitación en SST. </w:t>
      </w:r>
    </w:p>
    <w:p w14:paraId="294542B8" w14:textId="77777777" w:rsidR="007B3856" w:rsidRDefault="007B3856" w:rsidP="00780658">
      <w:pPr>
        <w:jc w:val="both"/>
      </w:pPr>
      <w:r>
        <w:t xml:space="preserve">• Documentación. </w:t>
      </w:r>
    </w:p>
    <w:p w14:paraId="3F0A8F7B" w14:textId="77777777" w:rsidR="007B3856" w:rsidRDefault="007B3856" w:rsidP="00780658">
      <w:pPr>
        <w:jc w:val="both"/>
      </w:pPr>
      <w:r>
        <w:t xml:space="preserve">• Conservación de los documentos. </w:t>
      </w:r>
    </w:p>
    <w:p w14:paraId="17B1E258" w14:textId="77777777" w:rsidR="007B3856" w:rsidRDefault="007B3856" w:rsidP="00780658">
      <w:pPr>
        <w:jc w:val="both"/>
      </w:pPr>
      <w:r>
        <w:t xml:space="preserve">• Comunicación. </w:t>
      </w:r>
    </w:p>
    <w:p w14:paraId="58DE2306" w14:textId="77777777" w:rsidR="007B3856" w:rsidRDefault="007B3856" w:rsidP="00780658">
      <w:pPr>
        <w:jc w:val="both"/>
      </w:pPr>
      <w:r>
        <w:t xml:space="preserve">• Reglamento de SST. </w:t>
      </w:r>
    </w:p>
    <w:p w14:paraId="5D98E34E" w14:textId="77777777" w:rsidR="007B3856" w:rsidRDefault="007B3856" w:rsidP="00780658">
      <w:pPr>
        <w:jc w:val="both"/>
      </w:pPr>
      <w:r>
        <w:t xml:space="preserve">• Identificación de peligros, evaluación y valoración de los riesgos. </w:t>
      </w:r>
    </w:p>
    <w:p w14:paraId="532EB518" w14:textId="77777777" w:rsidR="007B3856" w:rsidRDefault="007B3856" w:rsidP="00780658">
      <w:pPr>
        <w:jc w:val="both"/>
      </w:pPr>
      <w:r>
        <w:t xml:space="preserve">• Evaluación del Sistema de Gestión de la Seguridad y Salud en el Trabajo. </w:t>
      </w:r>
    </w:p>
    <w:p w14:paraId="111DAD53" w14:textId="41E637FB" w:rsidR="007B3856" w:rsidRDefault="007B3856" w:rsidP="00780658">
      <w:pPr>
        <w:jc w:val="both"/>
      </w:pPr>
      <w:r>
        <w:t>• Indicadores del sistema del SG SST.</w:t>
      </w:r>
    </w:p>
    <w:p w14:paraId="37FE5EFE" w14:textId="348F02B4" w:rsidR="007B3856" w:rsidRDefault="007B3856" w:rsidP="00780658">
      <w:pPr>
        <w:jc w:val="both"/>
      </w:pPr>
    </w:p>
    <w:p w14:paraId="6D67715B" w14:textId="34749237" w:rsidR="007B3856" w:rsidRDefault="007B3856" w:rsidP="00780658">
      <w:pPr>
        <w:jc w:val="both"/>
      </w:pPr>
    </w:p>
    <w:p w14:paraId="0B18291A" w14:textId="77777777" w:rsidR="007B3856" w:rsidRPr="007B3856" w:rsidRDefault="007B3856" w:rsidP="00780658">
      <w:pPr>
        <w:jc w:val="both"/>
        <w:rPr>
          <w:b/>
          <w:bCs/>
        </w:rPr>
      </w:pPr>
      <w:r w:rsidRPr="007B3856">
        <w:rPr>
          <w:b/>
          <w:bCs/>
        </w:rPr>
        <w:t xml:space="preserve">HACER </w:t>
      </w:r>
    </w:p>
    <w:p w14:paraId="0CC1F8DB" w14:textId="77777777" w:rsidR="007B3856" w:rsidRDefault="007B3856" w:rsidP="00780658">
      <w:pPr>
        <w:jc w:val="both"/>
      </w:pPr>
    </w:p>
    <w:p w14:paraId="7B7182AE" w14:textId="77777777" w:rsidR="007B3856" w:rsidRDefault="007B3856" w:rsidP="00780658">
      <w:pPr>
        <w:jc w:val="both"/>
      </w:pPr>
      <w:r>
        <w:t xml:space="preserve">• Equipos y elementos de protección personal. </w:t>
      </w:r>
    </w:p>
    <w:p w14:paraId="7D929DBB" w14:textId="77777777" w:rsidR="007B3856" w:rsidRDefault="007B3856" w:rsidP="00780658">
      <w:pPr>
        <w:jc w:val="both"/>
      </w:pPr>
      <w:r>
        <w:t xml:space="preserve">• Inspecciones. </w:t>
      </w:r>
    </w:p>
    <w:p w14:paraId="0A7E910C" w14:textId="77777777" w:rsidR="007B3856" w:rsidRDefault="007B3856" w:rsidP="00780658">
      <w:pPr>
        <w:jc w:val="both"/>
      </w:pPr>
      <w:r>
        <w:t xml:space="preserve">• Vigilancia a la salud de los trabajadores. </w:t>
      </w:r>
    </w:p>
    <w:p w14:paraId="73AC5FEE" w14:textId="77777777" w:rsidR="007B3856" w:rsidRDefault="007B3856" w:rsidP="00780658">
      <w:pPr>
        <w:jc w:val="both"/>
      </w:pPr>
      <w:r>
        <w:t xml:space="preserve">• Programas de vigilancia epidemiológica. </w:t>
      </w:r>
    </w:p>
    <w:p w14:paraId="27310B0C" w14:textId="77777777" w:rsidR="007B3856" w:rsidRDefault="007B3856" w:rsidP="00780658">
      <w:pPr>
        <w:jc w:val="both"/>
      </w:pPr>
      <w:r>
        <w:t xml:space="preserve">• Prevención, preparación y respuesta ante emergencia. </w:t>
      </w:r>
    </w:p>
    <w:p w14:paraId="46F6FD63" w14:textId="77777777" w:rsidR="007B3856" w:rsidRDefault="007B3856" w:rsidP="00780658">
      <w:pPr>
        <w:jc w:val="both"/>
      </w:pPr>
      <w:r>
        <w:t xml:space="preserve">• Mediciones ambientales. </w:t>
      </w:r>
    </w:p>
    <w:p w14:paraId="63E708A3" w14:textId="77777777" w:rsidR="007B3856" w:rsidRDefault="007B3856" w:rsidP="00780658">
      <w:pPr>
        <w:jc w:val="both"/>
      </w:pPr>
      <w:r>
        <w:t xml:space="preserve">• Gestión del riesgo. </w:t>
      </w:r>
    </w:p>
    <w:p w14:paraId="79FDD76B" w14:textId="77777777" w:rsidR="007B3856" w:rsidRDefault="007B3856" w:rsidP="00780658">
      <w:pPr>
        <w:jc w:val="both"/>
      </w:pPr>
      <w:r>
        <w:t xml:space="preserve">• Gestión del cambio. </w:t>
      </w:r>
    </w:p>
    <w:p w14:paraId="5B6570F5" w14:textId="77777777" w:rsidR="007B3856" w:rsidRDefault="007B3856" w:rsidP="00780658">
      <w:pPr>
        <w:jc w:val="both"/>
      </w:pPr>
      <w:r>
        <w:t xml:space="preserve">• Adquisiciones. </w:t>
      </w:r>
    </w:p>
    <w:p w14:paraId="10C06F2A" w14:textId="77777777" w:rsidR="007B3856" w:rsidRDefault="007B3856" w:rsidP="00780658">
      <w:pPr>
        <w:jc w:val="both"/>
      </w:pPr>
      <w:r>
        <w:t xml:space="preserve">• Contrataciones. </w:t>
      </w:r>
    </w:p>
    <w:p w14:paraId="771A2005" w14:textId="5DAB53F3" w:rsidR="007B3856" w:rsidRPr="007B3856" w:rsidRDefault="007B3856" w:rsidP="00780658">
      <w:pPr>
        <w:jc w:val="both"/>
        <w:rPr>
          <w:rFonts w:ascii="Arial" w:hAnsi="Arial" w:cs="Arial"/>
          <w:szCs w:val="24"/>
        </w:rPr>
      </w:pPr>
      <w:r>
        <w:t>• Reportes de actos, condiciones inseguras, incidentes y accidentes laborales.</w:t>
      </w:r>
    </w:p>
    <w:p w14:paraId="4559EEB5" w14:textId="77777777" w:rsidR="00632C0A" w:rsidRPr="007B3856" w:rsidRDefault="00632C0A" w:rsidP="00780658">
      <w:pPr>
        <w:jc w:val="both"/>
        <w:rPr>
          <w:rFonts w:ascii="Arial" w:hAnsi="Arial" w:cs="Arial"/>
          <w:szCs w:val="24"/>
        </w:rPr>
      </w:pPr>
    </w:p>
    <w:p w14:paraId="26E349FB" w14:textId="77777777" w:rsidR="00110289" w:rsidRPr="007B3856" w:rsidRDefault="00110289" w:rsidP="00780658">
      <w:pPr>
        <w:jc w:val="both"/>
        <w:rPr>
          <w:rFonts w:ascii="Arial" w:hAnsi="Arial" w:cs="Arial"/>
          <w:b/>
          <w:bCs/>
          <w:color w:val="1F4E79" w:themeColor="accent1" w:themeShade="80"/>
          <w:szCs w:val="24"/>
        </w:rPr>
      </w:pPr>
    </w:p>
    <w:p w14:paraId="32244FD2" w14:textId="77777777" w:rsidR="007B3856" w:rsidRPr="007B3856" w:rsidRDefault="007B3856" w:rsidP="00780658">
      <w:pPr>
        <w:jc w:val="both"/>
        <w:rPr>
          <w:b/>
          <w:bCs/>
        </w:rPr>
      </w:pPr>
      <w:r w:rsidRPr="007B3856">
        <w:rPr>
          <w:b/>
          <w:bCs/>
        </w:rPr>
        <w:t xml:space="preserve">VERIFICAR </w:t>
      </w:r>
    </w:p>
    <w:p w14:paraId="2A666918" w14:textId="77777777" w:rsidR="007B3856" w:rsidRDefault="007B3856" w:rsidP="00780658">
      <w:pPr>
        <w:jc w:val="both"/>
      </w:pPr>
    </w:p>
    <w:p w14:paraId="1DBB9D36" w14:textId="77777777" w:rsidR="007B3856" w:rsidRDefault="007B3856" w:rsidP="00780658">
      <w:pPr>
        <w:jc w:val="both"/>
      </w:pPr>
      <w:r>
        <w:t xml:space="preserve">• Auditoria del cumplimento en SG SST. </w:t>
      </w:r>
    </w:p>
    <w:p w14:paraId="06C0A557" w14:textId="77777777" w:rsidR="007B3856" w:rsidRDefault="007B3856" w:rsidP="00780658">
      <w:pPr>
        <w:jc w:val="both"/>
      </w:pPr>
      <w:r>
        <w:t xml:space="preserve">• Revisión por la alta dirección del SG SST. </w:t>
      </w:r>
    </w:p>
    <w:p w14:paraId="1F2E15E7" w14:textId="2793C011" w:rsidR="006E303A" w:rsidRDefault="007B3856" w:rsidP="00780658">
      <w:pPr>
        <w:jc w:val="both"/>
      </w:pPr>
      <w:r>
        <w:t>• Investigación De incidentes, accidentes de trabajo y enfermedades laborales.</w:t>
      </w:r>
    </w:p>
    <w:p w14:paraId="6A3C0E43" w14:textId="1CFC0220" w:rsidR="007B3856" w:rsidRDefault="007B3856" w:rsidP="00780658">
      <w:pPr>
        <w:jc w:val="both"/>
      </w:pPr>
    </w:p>
    <w:p w14:paraId="0AEA3AAE" w14:textId="56D9C966" w:rsidR="007B3856" w:rsidRDefault="007B3856" w:rsidP="00780658">
      <w:pPr>
        <w:jc w:val="both"/>
      </w:pPr>
    </w:p>
    <w:p w14:paraId="718E7683" w14:textId="77777777" w:rsidR="007B3856" w:rsidRDefault="007B3856" w:rsidP="00780658">
      <w:pPr>
        <w:jc w:val="both"/>
        <w:rPr>
          <w:b/>
          <w:bCs/>
        </w:rPr>
      </w:pPr>
      <w:r w:rsidRPr="007B3856">
        <w:rPr>
          <w:b/>
          <w:bCs/>
        </w:rPr>
        <w:t>ACTUAR</w:t>
      </w:r>
    </w:p>
    <w:p w14:paraId="5D53171E" w14:textId="72924C85" w:rsidR="007B3856" w:rsidRPr="007B3856" w:rsidRDefault="007B3856" w:rsidP="00780658">
      <w:pPr>
        <w:jc w:val="both"/>
        <w:rPr>
          <w:b/>
          <w:bCs/>
        </w:rPr>
      </w:pPr>
      <w:r w:rsidRPr="007B3856">
        <w:rPr>
          <w:b/>
          <w:bCs/>
        </w:rPr>
        <w:t xml:space="preserve"> </w:t>
      </w:r>
    </w:p>
    <w:p w14:paraId="4BA420FC" w14:textId="77777777" w:rsidR="007B3856" w:rsidRDefault="007B3856" w:rsidP="00780658">
      <w:pPr>
        <w:jc w:val="both"/>
      </w:pPr>
      <w:r>
        <w:t xml:space="preserve">• Acciones preventivas y correctivas. </w:t>
      </w:r>
    </w:p>
    <w:p w14:paraId="7C1043FD" w14:textId="01656486" w:rsidR="007B3856" w:rsidRDefault="007B3856" w:rsidP="00780658">
      <w:pPr>
        <w:jc w:val="both"/>
      </w:pPr>
      <w:r>
        <w:t>• Mejora continua.</w:t>
      </w:r>
    </w:p>
    <w:p w14:paraId="29CE0F92" w14:textId="613811EE" w:rsidR="007B3856" w:rsidRDefault="007B3856" w:rsidP="00780658">
      <w:pPr>
        <w:jc w:val="both"/>
      </w:pPr>
    </w:p>
    <w:p w14:paraId="3F14BE27" w14:textId="19CFA281" w:rsidR="007B3856" w:rsidRDefault="007B3856" w:rsidP="00780658">
      <w:pPr>
        <w:jc w:val="both"/>
      </w:pPr>
    </w:p>
    <w:p w14:paraId="4D99FB84" w14:textId="2752C9D3" w:rsidR="007B3856" w:rsidRDefault="007B3856" w:rsidP="00780658">
      <w:pPr>
        <w:jc w:val="both"/>
      </w:pPr>
    </w:p>
    <w:p w14:paraId="2E157972" w14:textId="08E0E36F" w:rsidR="007B3856" w:rsidRDefault="007B3856" w:rsidP="00780658">
      <w:pPr>
        <w:jc w:val="both"/>
      </w:pPr>
    </w:p>
    <w:p w14:paraId="47EBB5A6" w14:textId="77777777" w:rsidR="007B3856" w:rsidRDefault="007B3856" w:rsidP="00780658">
      <w:pPr>
        <w:jc w:val="both"/>
      </w:pPr>
      <w:r>
        <w:lastRenderedPageBreak/>
        <w:t xml:space="preserve">OBLIGACIONES </w:t>
      </w:r>
    </w:p>
    <w:p w14:paraId="1B808049" w14:textId="77777777" w:rsidR="007B3856" w:rsidRDefault="007B3856" w:rsidP="00780658">
      <w:pPr>
        <w:jc w:val="both"/>
      </w:pPr>
    </w:p>
    <w:p w14:paraId="5D513CC6" w14:textId="38A48B4B" w:rsidR="007B3856" w:rsidRDefault="007B3856" w:rsidP="00780658">
      <w:pPr>
        <w:jc w:val="both"/>
      </w:pPr>
      <w:r>
        <w:t xml:space="preserve">Es obligación del empleador la protección de la seguridad y salud de los trabajadores, para lo cual se crean estrategias y se plantean actividades que permitan disminuir los peligros existentes en la entidad a través de programas de promoción y prevención, higiene y seguridad industrial, atención a emergencias, funcionamiento del comité Paritario de Seguridad y Salud en el Trabajo y Convivencia Laboral. </w:t>
      </w:r>
    </w:p>
    <w:p w14:paraId="4C5A79A2" w14:textId="77777777" w:rsidR="007B3856" w:rsidRDefault="007B3856" w:rsidP="00780658">
      <w:pPr>
        <w:jc w:val="both"/>
      </w:pPr>
    </w:p>
    <w:p w14:paraId="0107B6D0" w14:textId="77777777" w:rsidR="007B3856" w:rsidRDefault="007B3856" w:rsidP="00780658">
      <w:pPr>
        <w:jc w:val="both"/>
      </w:pPr>
    </w:p>
    <w:p w14:paraId="3681C4B5" w14:textId="2BC6214D" w:rsidR="007B3856" w:rsidRDefault="007B3856" w:rsidP="00780658">
      <w:pPr>
        <w:jc w:val="both"/>
      </w:pPr>
      <w:r>
        <w:t>RECURSOS Se estableció la necesidad de los recursos financieros, técnicos y de personal, necesarios para el diseño, implementación, revisión evaluación y mejora de las medidas de prevención y control, para la gestión eficaz de los peligros y riesgos en el lugar de trabajo con el fin de que los responsables de la Seguridad y Salud en el Trabajo en la Entidad, el Comité Paritario de Seguridad y Salud en el Trabajo y el comité de Convivencia Laboral puedan cumplir de manera satisfactoria con sus funciones.</w:t>
      </w:r>
    </w:p>
    <w:p w14:paraId="6AF843F6" w14:textId="51542F06" w:rsidR="007B3856" w:rsidRDefault="007B3856" w:rsidP="00780658">
      <w:pPr>
        <w:jc w:val="both"/>
      </w:pPr>
    </w:p>
    <w:p w14:paraId="259CE05C" w14:textId="0E57E179" w:rsidR="007B3856" w:rsidRDefault="007B3856" w:rsidP="00780658">
      <w:pPr>
        <w:jc w:val="both"/>
      </w:pPr>
    </w:p>
    <w:p w14:paraId="5C718D56" w14:textId="77777777" w:rsidR="007B3856" w:rsidRPr="007B3856" w:rsidRDefault="007B3856" w:rsidP="00780658">
      <w:pPr>
        <w:jc w:val="both"/>
        <w:rPr>
          <w:rFonts w:ascii="Arial" w:hAnsi="Arial" w:cs="Arial"/>
          <w:b/>
          <w:bCs/>
          <w:color w:val="1F4E79" w:themeColor="accent1" w:themeShade="80"/>
          <w:szCs w:val="24"/>
        </w:rPr>
      </w:pPr>
      <w:bookmarkStart w:id="0" w:name="_GoBack"/>
      <w:bookmarkEnd w:id="0"/>
    </w:p>
    <w:sectPr w:rsidR="007B3856" w:rsidRPr="007B3856" w:rsidSect="001D527E">
      <w:headerReference w:type="default" r:id="rId8"/>
      <w:footerReference w:type="default" r:id="rId9"/>
      <w:pgSz w:w="12240" w:h="18720" w:code="41"/>
      <w:pgMar w:top="1418" w:right="1701" w:bottom="1418" w:left="170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B6FE" w14:textId="77777777" w:rsidR="0030460D" w:rsidRDefault="0030460D">
      <w:r>
        <w:separator/>
      </w:r>
    </w:p>
  </w:endnote>
  <w:endnote w:type="continuationSeparator" w:id="0">
    <w:p w14:paraId="2A29FE8D" w14:textId="77777777" w:rsidR="0030460D" w:rsidRDefault="0030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7A50" w14:textId="77777777" w:rsidR="00EC2F7B" w:rsidRPr="005A0F34" w:rsidRDefault="00EC2F7B" w:rsidP="006E303A">
    <w:pPr>
      <w:tabs>
        <w:tab w:val="center" w:pos="4252"/>
        <w:tab w:val="right" w:pos="8504"/>
      </w:tabs>
      <w:jc w:val="center"/>
      <w:rPr>
        <w:lang w:val="en-US"/>
      </w:rPr>
    </w:pPr>
    <w:r>
      <w:rPr>
        <w:rFonts w:ascii="Arial" w:hAnsi="Arial" w:cs="Arial"/>
        <w:noProof/>
        <w:szCs w:val="24"/>
        <w:lang w:val="es-CO" w:eastAsia="es-CO"/>
      </w:rPr>
      <mc:AlternateContent>
        <mc:Choice Requires="wps">
          <w:drawing>
            <wp:anchor distT="0" distB="0" distL="114300" distR="114300" simplePos="0" relativeHeight="251670528" behindDoc="0" locked="0" layoutInCell="1" allowOverlap="1" wp14:anchorId="3BEB1A12" wp14:editId="4553EEF1">
              <wp:simplePos x="0" y="0"/>
              <wp:positionH relativeFrom="column">
                <wp:posOffset>-905348</wp:posOffset>
              </wp:positionH>
              <wp:positionV relativeFrom="paragraph">
                <wp:posOffset>-252730</wp:posOffset>
              </wp:positionV>
              <wp:extent cx="7750810" cy="1020445"/>
              <wp:effectExtent l="0" t="0" r="0" b="0"/>
              <wp:wrapNone/>
              <wp:docPr id="14" name="Rectángulo 14"/>
              <wp:cNvGraphicFramePr/>
              <a:graphic xmlns:a="http://schemas.openxmlformats.org/drawingml/2006/main">
                <a:graphicData uri="http://schemas.microsoft.com/office/word/2010/wordprocessingShape">
                  <wps:wsp>
                    <wps:cNvSpPr/>
                    <wps:spPr>
                      <a:xfrm>
                        <a:off x="0" y="0"/>
                        <a:ext cx="7750810" cy="1020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771B9" w14:textId="77777777" w:rsidR="00EC2F7B" w:rsidRPr="00AA2C95" w:rsidRDefault="00EC2F7B"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14:paraId="4472B4E0" w14:textId="77777777" w:rsidR="00EC2F7B" w:rsidRPr="00AA2C95" w:rsidRDefault="00EC2F7B"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1"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14:paraId="7F91DA13" w14:textId="77777777" w:rsidR="00EC2F7B" w:rsidRPr="00AA2C95" w:rsidRDefault="00EC2F7B" w:rsidP="00AA2C95">
                          <w:pPr>
                            <w:jc w:val="center"/>
                            <w:rPr>
                              <w:sz w:val="22"/>
                              <w:szCs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B1A12" id="Rectángulo 14" o:spid="_x0000_s1026" style="position:absolute;left:0;text-align:left;margin-left:-71.3pt;margin-top:-19.9pt;width:610.3pt;height:8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" filled="f" stroked="f" strokeweight="1pt">
              <v:textbox>
                <w:txbxContent>
                  <w:p w14:paraId="5E1771B9" w14:textId="77777777" w:rsidR="006E303A" w:rsidRPr="00AA2C95" w:rsidRDefault="006E303A"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14:paraId="4472B4E0" w14:textId="77777777" w:rsidR="006E303A" w:rsidRPr="00AA2C95" w:rsidRDefault="006E303A"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2"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14:paraId="7F91DA13" w14:textId="77777777" w:rsidR="006E303A" w:rsidRPr="00AA2C95" w:rsidRDefault="006E303A" w:rsidP="00AA2C95">
                    <w:pPr>
                      <w:jc w:val="center"/>
                      <w:rPr>
                        <w:sz w:val="22"/>
                        <w:szCs w:val="18"/>
                        <w:lang w:val="en-GB"/>
                      </w:rPr>
                    </w:pPr>
                  </w:p>
                </w:txbxContent>
              </v:textbox>
            </v:rect>
          </w:pict>
        </mc:Fallback>
      </mc:AlternateContent>
    </w:r>
    <w:r>
      <w:rPr>
        <w:noProof/>
        <w:lang w:val="es-CO" w:eastAsia="es-CO"/>
      </w:rPr>
      <mc:AlternateContent>
        <mc:Choice Requires="wpg">
          <w:drawing>
            <wp:anchor distT="0" distB="0" distL="114300" distR="114300" simplePos="0" relativeHeight="251668480" behindDoc="0" locked="0" layoutInCell="1" allowOverlap="1" wp14:anchorId="40027B8D" wp14:editId="3A4AAE8F">
              <wp:simplePos x="0" y="0"/>
              <wp:positionH relativeFrom="column">
                <wp:posOffset>-4683124</wp:posOffset>
              </wp:positionH>
              <wp:positionV relativeFrom="paragraph">
                <wp:posOffset>-698529</wp:posOffset>
              </wp:positionV>
              <wp:extent cx="14216380" cy="4604385"/>
              <wp:effectExtent l="0" t="1371600" r="33020" b="310515"/>
              <wp:wrapNone/>
              <wp:docPr id="13" name="Grupo 13"/>
              <wp:cNvGraphicFramePr/>
              <a:graphic xmlns:a="http://schemas.openxmlformats.org/drawingml/2006/main">
                <a:graphicData uri="http://schemas.microsoft.com/office/word/2010/wordprocessingGroup">
                  <wpg:wgp>
                    <wpg:cNvGrpSpPr/>
                    <wpg:grpSpPr>
                      <a:xfrm rot="21260827">
                        <a:off x="0" y="0"/>
                        <a:ext cx="14216380" cy="4604385"/>
                        <a:chOff x="0" y="0"/>
                        <a:chExt cx="14215259" cy="4604767"/>
                      </a:xfrm>
                    </wpg:grpSpPr>
                    <wps:wsp>
                      <wps:cNvPr id="7" name="Triángulo isósceles 7"/>
                      <wps:cNvSpPr/>
                      <wps:spPr>
                        <a:xfrm rot="11161053">
                          <a:off x="4171950" y="76200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iángulo isósceles 5"/>
                      <wps:cNvSpPr/>
                      <wps:spPr>
                        <a:xfrm rot="12513206">
                          <a:off x="0" y="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elogramo 6"/>
                      <wps:cNvSpPr/>
                      <wps:spPr>
                        <a:xfrm rot="2011281">
                          <a:off x="3695700" y="91440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aralelogramo 10"/>
                      <wps:cNvSpPr/>
                      <wps:spPr>
                        <a:xfrm rot="808584">
                          <a:off x="3936707" y="971550"/>
                          <a:ext cx="7028197" cy="3633217"/>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riángulo isósceles 11"/>
                      <wps:cNvSpPr/>
                      <wps:spPr>
                        <a:xfrm>
                          <a:off x="2019300" y="723899"/>
                          <a:ext cx="12195959" cy="1362695"/>
                        </a:xfrm>
                        <a:prstGeom prst="triangle">
                          <a:avLst/>
                        </a:prstGeom>
                        <a:solidFill>
                          <a:srgbClr val="0486F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36D447" w14:textId="77777777" w:rsidR="00EC2F7B" w:rsidRPr="000535D2" w:rsidRDefault="00EC2F7B" w:rsidP="000535D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027B8D" id="Grupo 13" o:spid="_x0000_s1027" style="position:absolute;left:0;text-align:left;margin-left:-368.75pt;margin-top:-55pt;width:1119.4pt;height:362.55pt;rotation:-370467fd;z-index:251668480;mso-width-relative:margin;mso-height-relative:margin" coordsize="142152,4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8" type="#_x0000_t5" style="position:absolute;left:41719;top:7620;width:87586;height:18318;rotation:-114021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" fillcolor="#002060" stroked="f" strokeweight="1pt"/>
              <v:shape id="Triángulo isósceles 5" o:spid="_x0000_s1029" type="#_x0000_t5" style="position:absolute;width:87585;height:18318;rotation:-99252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" fillcolor="#002060" stroked="f"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6" o:spid="_x0000_s1030" type="#_x0000_t7" style="position:absolute;left:36957;top:9144;width:40718;height:26378;rotation:21968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" adj="3498" fillcolor="#1261c0" stroked="f" strokeweight="1pt"/>
              <v:shape id="Paralelogramo 10" o:spid="_x0000_s1031" type="#_x0000_t7" style="position:absolute;left:39367;top:9715;width:70282;height:36332;rotation:8831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" adj="2792" fillcolor="#1261c0" stroked="f" strokeweight="1pt"/>
              <v:shape id="Triángulo isósceles 11" o:spid="_x0000_s1032" type="#_x0000_t5" style="position:absolute;left:20193;top:7238;width:121959;height:13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" fillcolor="#0486fc" strokecolor="#1f4d78 [1604]" strokeweight="1pt">
                <v:textbox>
                  <w:txbxContent>
                    <w:p w14:paraId="4836D447" w14:textId="77777777" w:rsidR="006E303A" w:rsidRPr="000535D2" w:rsidRDefault="006E303A" w:rsidP="000535D2">
                      <w:pPr>
                        <w:jc w:val="center"/>
                        <w:rPr>
                          <w:lang w:val="en-GB"/>
                        </w:rPr>
                      </w:pPr>
                    </w:p>
                  </w:txbxContent>
                </v:textbox>
              </v:shape>
            </v:group>
          </w:pict>
        </mc:Fallback>
      </mc:AlternateContent>
    </w:r>
  </w:p>
  <w:p w14:paraId="43F40157" w14:textId="77777777" w:rsidR="00EC2F7B" w:rsidRPr="005A0F34" w:rsidRDefault="00EC2F7B">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D2D6" w14:textId="77777777" w:rsidR="0030460D" w:rsidRDefault="0030460D">
      <w:r>
        <w:separator/>
      </w:r>
    </w:p>
  </w:footnote>
  <w:footnote w:type="continuationSeparator" w:id="0">
    <w:p w14:paraId="119E34F9" w14:textId="77777777" w:rsidR="0030460D" w:rsidRDefault="0030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B1E5" w14:textId="77777777" w:rsidR="00EC2F7B" w:rsidRDefault="00EC2F7B" w:rsidP="00567A5B">
    <w:pPr>
      <w:pStyle w:val="Encabezado"/>
      <w:jc w:val="center"/>
      <w:rPr>
        <w:rFonts w:ascii="Verdana" w:hAnsi="Verdana"/>
        <w:b/>
      </w:rPr>
    </w:pPr>
    <w:r>
      <w:rPr>
        <w:noProof/>
        <w:lang w:val="es-CO" w:eastAsia="es-CO"/>
      </w:rPr>
      <w:drawing>
        <wp:anchor distT="0" distB="0" distL="0" distR="0" simplePos="0" relativeHeight="251661312" behindDoc="1" locked="0" layoutInCell="1" allowOverlap="1" wp14:anchorId="2A588D5A" wp14:editId="223384E3">
          <wp:simplePos x="0" y="0"/>
          <wp:positionH relativeFrom="column">
            <wp:posOffset>2548890</wp:posOffset>
          </wp:positionH>
          <wp:positionV relativeFrom="paragraph">
            <wp:posOffset>-140970</wp:posOffset>
          </wp:positionV>
          <wp:extent cx="838200" cy="8382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44" cy="838244"/>
                  </a:xfrm>
                  <a:prstGeom prst="rect">
                    <a:avLst/>
                  </a:prstGeom>
                  <a:solidFill>
                    <a:srgbClr val="002060">
                      <a:alpha val="0"/>
                    </a:srgbClr>
                  </a:solidFill>
                </pic:spPr>
              </pic:pic>
            </a:graphicData>
          </a:graphic>
          <wp14:sizeRelH relativeFrom="page">
            <wp14:pctWidth>0</wp14:pctWidth>
          </wp14:sizeRelH>
          <wp14:sizeRelV relativeFrom="page">
            <wp14:pctHeight>0</wp14:pctHeight>
          </wp14:sizeRelV>
        </wp:anchor>
      </w:drawing>
    </w:r>
    <w:r w:rsidRPr="00062F1C">
      <w:rPr>
        <w:rFonts w:ascii="Verdana" w:hAnsi="Verdana"/>
        <w:b/>
        <w:noProof/>
        <w:lang w:val="es-CO" w:eastAsia="es-CO"/>
      </w:rPr>
      <w:drawing>
        <wp:anchor distT="0" distB="0" distL="114300" distR="114300" simplePos="0" relativeHeight="251671552" behindDoc="1" locked="0" layoutInCell="1" allowOverlap="1" wp14:anchorId="2D7DC2D5" wp14:editId="4CA836B7">
          <wp:simplePos x="0" y="0"/>
          <wp:positionH relativeFrom="column">
            <wp:posOffset>15240</wp:posOffset>
          </wp:positionH>
          <wp:positionV relativeFrom="paragraph">
            <wp:posOffset>-64770</wp:posOffset>
          </wp:positionV>
          <wp:extent cx="1791335" cy="742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133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59264" behindDoc="0" locked="0" layoutInCell="1" allowOverlap="1" wp14:anchorId="6C47D7B1" wp14:editId="1B2A954B">
              <wp:simplePos x="0" y="0"/>
              <wp:positionH relativeFrom="column">
                <wp:posOffset>3496906</wp:posOffset>
              </wp:positionH>
              <wp:positionV relativeFrom="paragraph">
                <wp:posOffset>-2588912</wp:posOffset>
              </wp:positionV>
              <wp:extent cx="4071838" cy="2637823"/>
              <wp:effectExtent l="400050" t="552450" r="367030" b="543560"/>
              <wp:wrapNone/>
              <wp:docPr id="4" name="Paralelogramo 4"/>
              <wp:cNvGraphicFramePr/>
              <a:graphic xmlns:a="http://schemas.openxmlformats.org/drawingml/2006/main">
                <a:graphicData uri="http://schemas.microsoft.com/office/word/2010/wordprocessingShape">
                  <wps:wsp>
                    <wps:cNvSpPr/>
                    <wps:spPr>
                      <a:xfrm rot="2011281">
                        <a:off x="0" y="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FD4A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4" o:spid="_x0000_s1026" type="#_x0000_t7" style="position:absolute;margin-left:275.35pt;margin-top:-203.85pt;width:320.6pt;height:207.7pt;rotation:21968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" adj="3498" fillcolor="#1261c0" stroked="f" strokeweight="1pt"/>
          </w:pict>
        </mc:Fallback>
      </mc:AlternateContent>
    </w:r>
    <w:r>
      <w:rPr>
        <w:noProof/>
        <w:lang w:val="es-CO" w:eastAsia="es-CO"/>
      </w:rPr>
      <mc:AlternateContent>
        <mc:Choice Requires="wps">
          <w:drawing>
            <wp:anchor distT="0" distB="0" distL="114300" distR="114300" simplePos="0" relativeHeight="251658240" behindDoc="0" locked="0" layoutInCell="1" allowOverlap="1" wp14:anchorId="4BAE189D" wp14:editId="70F32BFA">
              <wp:simplePos x="0" y="0"/>
              <wp:positionH relativeFrom="column">
                <wp:posOffset>2605405</wp:posOffset>
              </wp:positionH>
              <wp:positionV relativeFrom="paragraph">
                <wp:posOffset>-447040</wp:posOffset>
              </wp:positionV>
              <wp:extent cx="8758555" cy="838200"/>
              <wp:effectExtent l="0" t="0" r="4445" b="0"/>
              <wp:wrapNone/>
              <wp:docPr id="2" name="Triángulo isósceles 2"/>
              <wp:cNvGraphicFramePr/>
              <a:graphic xmlns:a="http://schemas.openxmlformats.org/drawingml/2006/main">
                <a:graphicData uri="http://schemas.microsoft.com/office/word/2010/wordprocessingShape">
                  <wps:wsp>
                    <wps:cNvSpPr/>
                    <wps:spPr>
                      <a:xfrm rot="10800000">
                        <a:off x="0" y="0"/>
                        <a:ext cx="8758555" cy="83820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660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6" type="#_x0000_t5" style="position:absolute;margin-left:205.15pt;margin-top:-35.2pt;width:689.65pt;height:6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" fillcolor="#002060" stroked="f" strokeweight="1pt"/>
          </w:pict>
        </mc:Fallback>
      </mc:AlternateContent>
    </w:r>
  </w:p>
  <w:p w14:paraId="79DC7D33" w14:textId="77777777" w:rsidR="00EC2F7B" w:rsidRDefault="00EC2F7B" w:rsidP="00567A5B">
    <w:pPr>
      <w:pStyle w:val="Encabezado"/>
      <w:spacing w:line="276" w:lineRule="auto"/>
      <w:jc w:val="center"/>
      <w:rPr>
        <w:rFonts w:ascii="Verdana" w:hAnsi="Verdana"/>
        <w:b/>
      </w:rPr>
    </w:pPr>
  </w:p>
  <w:p w14:paraId="1ABBF3A8" w14:textId="77777777" w:rsidR="00EC2F7B" w:rsidRDefault="00EC2F7B" w:rsidP="00567A5B">
    <w:pPr>
      <w:pStyle w:val="Encabezado"/>
      <w:spacing w:line="276" w:lineRule="auto"/>
      <w:jc w:val="center"/>
      <w:rPr>
        <w:rFonts w:ascii="Verdana" w:hAnsi="Verdana"/>
        <w:b/>
      </w:rPr>
    </w:pPr>
  </w:p>
  <w:p w14:paraId="377F3DB0" w14:textId="77777777" w:rsidR="00EC2F7B" w:rsidRDefault="00EC2F7B" w:rsidP="00567A5B">
    <w:pPr>
      <w:pStyle w:val="Encabezado"/>
      <w:spacing w:line="276" w:lineRule="auto"/>
      <w:jc w:val="center"/>
      <w:rPr>
        <w:rFonts w:ascii="Verdana" w:hAnsi="Verdana"/>
        <w:b/>
      </w:rPr>
    </w:pPr>
  </w:p>
  <w:p w14:paraId="276E519F" w14:textId="77777777" w:rsidR="00EC2F7B" w:rsidRDefault="00EC2F7B" w:rsidP="00567A5B">
    <w:pPr>
      <w:pStyle w:val="Encabezado"/>
      <w:spacing w:line="276" w:lineRule="auto"/>
      <w:jc w:val="center"/>
      <w:rPr>
        <w:rFonts w:ascii="Arial" w:hAnsi="Arial" w:cs="Arial"/>
        <w:b/>
      </w:rPr>
    </w:pPr>
    <w:r>
      <w:rPr>
        <w:rFonts w:ascii="Verdana" w:hAnsi="Verdana"/>
        <w:b/>
      </w:rPr>
      <w:t>I</w:t>
    </w:r>
    <w:r>
      <w:rPr>
        <w:rFonts w:ascii="Arial" w:hAnsi="Arial" w:cs="Arial"/>
        <w:b/>
      </w:rPr>
      <w:t>NSTITUTO DEPARTAMENTAL DE TRANSITO DEL QUINDÍO</w:t>
    </w:r>
  </w:p>
  <w:p w14:paraId="4E3DFB94" w14:textId="77777777" w:rsidR="00EC2F7B" w:rsidRPr="00085EF5" w:rsidRDefault="00EC2F7B" w:rsidP="00567A5B">
    <w:pPr>
      <w:pStyle w:val="Encabezado"/>
      <w:spacing w:line="276" w:lineRule="auto"/>
      <w:jc w:val="center"/>
      <w:rPr>
        <w:rFonts w:ascii="Arial" w:hAnsi="Arial" w:cs="Arial"/>
        <w:b/>
        <w:sz w:val="20"/>
        <w:szCs w:val="16"/>
      </w:rPr>
    </w:pPr>
    <w:r w:rsidRPr="00085EF5">
      <w:rPr>
        <w:rFonts w:ascii="Arial" w:hAnsi="Arial" w:cs="Arial"/>
        <w:b/>
        <w:sz w:val="20"/>
        <w:szCs w:val="16"/>
      </w:rPr>
      <w:t>NIT. 890.001.536-1</w:t>
    </w:r>
  </w:p>
  <w:p w14:paraId="3AE94D29" w14:textId="77777777" w:rsidR="00EC2F7B" w:rsidRDefault="00EC2F7B" w:rsidP="00567A5B">
    <w:pPr>
      <w:pStyle w:val="Encabezado"/>
      <w:spacing w:line="276" w:lineRule="auto"/>
      <w:jc w:val="center"/>
      <w:rPr>
        <w:rFonts w:ascii="Arial" w:hAnsi="Arial" w:cs="Arial"/>
        <w:b/>
        <w:sz w:val="20"/>
      </w:rPr>
    </w:pPr>
    <w:r w:rsidRPr="00DC5390">
      <w:rPr>
        <w:rFonts w:ascii="Arial" w:hAnsi="Arial" w:cs="Arial"/>
        <w:b/>
        <w:sz w:val="20"/>
      </w:rPr>
      <w:t>COMUNICACIONES GENERALES</w:t>
    </w:r>
  </w:p>
  <w:p w14:paraId="2341E30E" w14:textId="77777777" w:rsidR="00EC2F7B" w:rsidRPr="00F91F21" w:rsidRDefault="00EC2F7B" w:rsidP="00F91F21">
    <w:pPr>
      <w:pStyle w:val="Encabezado"/>
      <w:spacing w:line="276" w:lineRule="auto"/>
      <w:jc w:val="center"/>
      <w:rPr>
        <w:rFonts w:ascii="Arial" w:hAnsi="Arial" w:cs="Arial"/>
        <w:sz w:val="18"/>
        <w:szCs w:val="18"/>
      </w:rPr>
    </w:pPr>
    <w:r>
      <w:rPr>
        <w:rFonts w:ascii="Arial" w:hAnsi="Arial" w:cs="Arial"/>
        <w:sz w:val="18"/>
        <w:szCs w:val="18"/>
      </w:rPr>
      <w:t>AF-FR-041, Versión 03</w:t>
    </w:r>
  </w:p>
  <w:p w14:paraId="31B05CAA" w14:textId="77777777" w:rsidR="00EC2F7B" w:rsidRPr="00F91F21" w:rsidRDefault="00EC2F7B" w:rsidP="00620D25">
    <w:pPr>
      <w:pStyle w:val="Encabezado"/>
      <w:spacing w:line="276" w:lineRule="auto"/>
      <w:jc w:val="center"/>
      <w:rPr>
        <w:rFonts w:ascii="Arial" w:hAnsi="Arial" w:cs="Arial"/>
        <w:sz w:val="18"/>
        <w:szCs w:val="18"/>
      </w:rPr>
    </w:pPr>
    <w:r>
      <w:rPr>
        <w:rFonts w:ascii="Arial" w:hAnsi="Arial" w:cs="Arial"/>
        <w:sz w:val="18"/>
        <w:szCs w:val="18"/>
      </w:rPr>
      <w:t>02/01/2020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11407"/>
    <w:multiLevelType w:val="hybridMultilevel"/>
    <w:tmpl w:val="FF68C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2EA5EBD"/>
    <w:multiLevelType w:val="hybridMultilevel"/>
    <w:tmpl w:val="A7805F5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18C5164"/>
    <w:multiLevelType w:val="multilevel"/>
    <w:tmpl w:val="6854F2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8"/>
    <w:rsid w:val="00020084"/>
    <w:rsid w:val="000535D2"/>
    <w:rsid w:val="000623BE"/>
    <w:rsid w:val="00062F1C"/>
    <w:rsid w:val="00085EF5"/>
    <w:rsid w:val="000D4988"/>
    <w:rsid w:val="000D5177"/>
    <w:rsid w:val="000E2FF7"/>
    <w:rsid w:val="000F4ACE"/>
    <w:rsid w:val="000F7415"/>
    <w:rsid w:val="0010389B"/>
    <w:rsid w:val="0010710A"/>
    <w:rsid w:val="00110289"/>
    <w:rsid w:val="00115DF3"/>
    <w:rsid w:val="00125728"/>
    <w:rsid w:val="00155390"/>
    <w:rsid w:val="001639B6"/>
    <w:rsid w:val="00184ADE"/>
    <w:rsid w:val="00193E48"/>
    <w:rsid w:val="001B7FEC"/>
    <w:rsid w:val="001D527E"/>
    <w:rsid w:val="00210218"/>
    <w:rsid w:val="00220577"/>
    <w:rsid w:val="002352AC"/>
    <w:rsid w:val="00247DD3"/>
    <w:rsid w:val="00252BBE"/>
    <w:rsid w:val="00266701"/>
    <w:rsid w:val="00294DD2"/>
    <w:rsid w:val="00295E87"/>
    <w:rsid w:val="002A0238"/>
    <w:rsid w:val="002E2A82"/>
    <w:rsid w:val="002E4F71"/>
    <w:rsid w:val="002F18C9"/>
    <w:rsid w:val="002F5AB7"/>
    <w:rsid w:val="0030460D"/>
    <w:rsid w:val="0031727F"/>
    <w:rsid w:val="003252F9"/>
    <w:rsid w:val="003257BC"/>
    <w:rsid w:val="00361E45"/>
    <w:rsid w:val="003727C6"/>
    <w:rsid w:val="00375FA8"/>
    <w:rsid w:val="00380FF9"/>
    <w:rsid w:val="003E0032"/>
    <w:rsid w:val="003E00FB"/>
    <w:rsid w:val="003E0B70"/>
    <w:rsid w:val="003E5522"/>
    <w:rsid w:val="0041628C"/>
    <w:rsid w:val="00421ABA"/>
    <w:rsid w:val="0043617A"/>
    <w:rsid w:val="004677A5"/>
    <w:rsid w:val="0048332C"/>
    <w:rsid w:val="00491500"/>
    <w:rsid w:val="004957C2"/>
    <w:rsid w:val="004969C3"/>
    <w:rsid w:val="004C7624"/>
    <w:rsid w:val="004E1112"/>
    <w:rsid w:val="004E7F0F"/>
    <w:rsid w:val="00510D8F"/>
    <w:rsid w:val="00513F63"/>
    <w:rsid w:val="00520FA6"/>
    <w:rsid w:val="00550437"/>
    <w:rsid w:val="00552085"/>
    <w:rsid w:val="005633D0"/>
    <w:rsid w:val="005646D7"/>
    <w:rsid w:val="005652E8"/>
    <w:rsid w:val="005678B7"/>
    <w:rsid w:val="00567A5B"/>
    <w:rsid w:val="005B12F2"/>
    <w:rsid w:val="005C2FC6"/>
    <w:rsid w:val="005D14FB"/>
    <w:rsid w:val="005D1BC0"/>
    <w:rsid w:val="005E0CA3"/>
    <w:rsid w:val="005E4A22"/>
    <w:rsid w:val="005F78AC"/>
    <w:rsid w:val="00615940"/>
    <w:rsid w:val="006162DA"/>
    <w:rsid w:val="00620D25"/>
    <w:rsid w:val="00627EB4"/>
    <w:rsid w:val="00631150"/>
    <w:rsid w:val="00632C0A"/>
    <w:rsid w:val="006829D1"/>
    <w:rsid w:val="006B7999"/>
    <w:rsid w:val="006B7A52"/>
    <w:rsid w:val="006E303A"/>
    <w:rsid w:val="0073687F"/>
    <w:rsid w:val="007465B8"/>
    <w:rsid w:val="00747162"/>
    <w:rsid w:val="00752913"/>
    <w:rsid w:val="007553C4"/>
    <w:rsid w:val="00761CBF"/>
    <w:rsid w:val="00771287"/>
    <w:rsid w:val="00780658"/>
    <w:rsid w:val="007B3856"/>
    <w:rsid w:val="007E3E24"/>
    <w:rsid w:val="00834D5C"/>
    <w:rsid w:val="00835A59"/>
    <w:rsid w:val="00852CBC"/>
    <w:rsid w:val="00857F9D"/>
    <w:rsid w:val="00862DC2"/>
    <w:rsid w:val="008661FB"/>
    <w:rsid w:val="00873ED5"/>
    <w:rsid w:val="008B13AB"/>
    <w:rsid w:val="0091288B"/>
    <w:rsid w:val="00957A68"/>
    <w:rsid w:val="00960A23"/>
    <w:rsid w:val="009D3425"/>
    <w:rsid w:val="009D5F8B"/>
    <w:rsid w:val="00A17B68"/>
    <w:rsid w:val="00A612C1"/>
    <w:rsid w:val="00A62435"/>
    <w:rsid w:val="00A860E0"/>
    <w:rsid w:val="00A966CE"/>
    <w:rsid w:val="00AA2C95"/>
    <w:rsid w:val="00AA3999"/>
    <w:rsid w:val="00AA58DD"/>
    <w:rsid w:val="00AA6591"/>
    <w:rsid w:val="00AC4C80"/>
    <w:rsid w:val="00AD2C20"/>
    <w:rsid w:val="00AD76A7"/>
    <w:rsid w:val="00B31C14"/>
    <w:rsid w:val="00B327D2"/>
    <w:rsid w:val="00B34819"/>
    <w:rsid w:val="00B40699"/>
    <w:rsid w:val="00B423A5"/>
    <w:rsid w:val="00B42A8E"/>
    <w:rsid w:val="00B70C6C"/>
    <w:rsid w:val="00B76FA3"/>
    <w:rsid w:val="00B81CE3"/>
    <w:rsid w:val="00B858E4"/>
    <w:rsid w:val="00B92D63"/>
    <w:rsid w:val="00B97269"/>
    <w:rsid w:val="00BC0588"/>
    <w:rsid w:val="00BC1784"/>
    <w:rsid w:val="00BC7C43"/>
    <w:rsid w:val="00BD51A5"/>
    <w:rsid w:val="00BE157D"/>
    <w:rsid w:val="00C17C8C"/>
    <w:rsid w:val="00C777D1"/>
    <w:rsid w:val="00C94227"/>
    <w:rsid w:val="00C95B42"/>
    <w:rsid w:val="00C979C3"/>
    <w:rsid w:val="00CC70EF"/>
    <w:rsid w:val="00CF5884"/>
    <w:rsid w:val="00D052B7"/>
    <w:rsid w:val="00D10342"/>
    <w:rsid w:val="00D22583"/>
    <w:rsid w:val="00D26789"/>
    <w:rsid w:val="00D34274"/>
    <w:rsid w:val="00D37F76"/>
    <w:rsid w:val="00D54292"/>
    <w:rsid w:val="00D9021A"/>
    <w:rsid w:val="00DC3EB9"/>
    <w:rsid w:val="00DC5390"/>
    <w:rsid w:val="00DF6213"/>
    <w:rsid w:val="00E05A94"/>
    <w:rsid w:val="00E10D0C"/>
    <w:rsid w:val="00E236E4"/>
    <w:rsid w:val="00E2458D"/>
    <w:rsid w:val="00E25DF4"/>
    <w:rsid w:val="00E3035B"/>
    <w:rsid w:val="00E44892"/>
    <w:rsid w:val="00E46670"/>
    <w:rsid w:val="00E47210"/>
    <w:rsid w:val="00E7052B"/>
    <w:rsid w:val="00E719E8"/>
    <w:rsid w:val="00EA7941"/>
    <w:rsid w:val="00EC2F7B"/>
    <w:rsid w:val="00ED54D9"/>
    <w:rsid w:val="00EE38E9"/>
    <w:rsid w:val="00EF77EE"/>
    <w:rsid w:val="00F10E4F"/>
    <w:rsid w:val="00F2331E"/>
    <w:rsid w:val="00F24F99"/>
    <w:rsid w:val="00F446A7"/>
    <w:rsid w:val="00F46B20"/>
    <w:rsid w:val="00F4741A"/>
    <w:rsid w:val="00F56E87"/>
    <w:rsid w:val="00F63672"/>
    <w:rsid w:val="00F65421"/>
    <w:rsid w:val="00F67981"/>
    <w:rsid w:val="00F80060"/>
    <w:rsid w:val="00F91F21"/>
    <w:rsid w:val="00FA2F3E"/>
    <w:rsid w:val="00FB11FB"/>
    <w:rsid w:val="00FB6065"/>
    <w:rsid w:val="00FB6CE4"/>
    <w:rsid w:val="00FC03CA"/>
    <w:rsid w:val="00FC4BE8"/>
    <w:rsid w:val="00FC65DA"/>
    <w:rsid w:val="00FF2E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8240"/>
  <w15:chartTrackingRefBased/>
  <w15:docId w15:val="{40AA5441-8F65-4DA3-947C-8F9C8526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B68"/>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B68"/>
    <w:pPr>
      <w:tabs>
        <w:tab w:val="center" w:pos="4252"/>
        <w:tab w:val="right" w:pos="8504"/>
      </w:tabs>
    </w:pPr>
  </w:style>
  <w:style w:type="character" w:customStyle="1" w:styleId="EncabezadoCar">
    <w:name w:val="Encabezado Car"/>
    <w:basedOn w:val="Fuentedeprrafopredeter"/>
    <w:link w:val="Encabezado"/>
    <w:rsid w:val="00A17B68"/>
    <w:rPr>
      <w:rFonts w:ascii="Times New Roman" w:eastAsia="Times New Roman" w:hAnsi="Times New Roman" w:cs="Times New Roman"/>
      <w:sz w:val="24"/>
      <w:szCs w:val="20"/>
      <w:lang w:val="es-ES_tradnl" w:eastAsia="es-ES"/>
    </w:rPr>
  </w:style>
  <w:style w:type="paragraph" w:styleId="Piedepgina">
    <w:name w:val="footer"/>
    <w:basedOn w:val="Normal"/>
    <w:link w:val="PiedepginaCar"/>
    <w:unhideWhenUsed/>
    <w:rsid w:val="00A17B68"/>
    <w:pPr>
      <w:tabs>
        <w:tab w:val="center" w:pos="4252"/>
        <w:tab w:val="right" w:pos="8504"/>
      </w:tabs>
    </w:pPr>
  </w:style>
  <w:style w:type="character" w:customStyle="1" w:styleId="PiedepginaCar">
    <w:name w:val="Pie de página Car"/>
    <w:basedOn w:val="Fuentedeprrafopredeter"/>
    <w:link w:val="Piedepgina"/>
    <w:rsid w:val="00A17B68"/>
    <w:rPr>
      <w:rFonts w:ascii="Times New Roman" w:eastAsia="Times New Roman" w:hAnsi="Times New Roman" w:cs="Times New Roman"/>
      <w:sz w:val="24"/>
      <w:szCs w:val="20"/>
      <w:lang w:val="es-ES_tradnl" w:eastAsia="es-ES"/>
    </w:rPr>
  </w:style>
  <w:style w:type="character" w:styleId="Hipervnculo">
    <w:name w:val="Hyperlink"/>
    <w:semiHidden/>
    <w:rsid w:val="00A17B68"/>
    <w:rPr>
      <w:color w:val="0000FF"/>
      <w:u w:val="single"/>
    </w:rPr>
  </w:style>
  <w:style w:type="paragraph" w:customStyle="1" w:styleId="Contenidodelmarco">
    <w:name w:val="Contenido del marco"/>
    <w:basedOn w:val="Textoindependiente"/>
    <w:rsid w:val="00A17B68"/>
    <w:pPr>
      <w:suppressAutoHyphens/>
      <w:spacing w:after="0"/>
      <w:jc w:val="both"/>
    </w:pPr>
    <w:rPr>
      <w:rFonts w:ascii="Century Gothic" w:hAnsi="Century Gothic"/>
    </w:rPr>
  </w:style>
  <w:style w:type="paragraph" w:customStyle="1" w:styleId="Textoindependiente21">
    <w:name w:val="Texto independiente 21"/>
    <w:basedOn w:val="Normal"/>
    <w:rsid w:val="00A17B68"/>
    <w:pPr>
      <w:suppressAutoHyphens/>
      <w:spacing w:after="200" w:line="276" w:lineRule="auto"/>
    </w:pPr>
    <w:rPr>
      <w:rFonts w:ascii="Calibri" w:eastAsia="Arial Unicode MS" w:hAnsi="Calibri"/>
      <w:kern w:val="1"/>
      <w:sz w:val="22"/>
      <w:szCs w:val="22"/>
      <w:lang w:eastAsia="ar-SA"/>
    </w:rPr>
  </w:style>
  <w:style w:type="paragraph" w:styleId="Textoindependiente">
    <w:name w:val="Body Text"/>
    <w:basedOn w:val="Normal"/>
    <w:link w:val="TextoindependienteCar"/>
    <w:uiPriority w:val="99"/>
    <w:semiHidden/>
    <w:unhideWhenUsed/>
    <w:rsid w:val="00A17B68"/>
    <w:pPr>
      <w:spacing w:after="120"/>
    </w:pPr>
  </w:style>
  <w:style w:type="character" w:customStyle="1" w:styleId="TextoindependienteCar">
    <w:name w:val="Texto independiente Car"/>
    <w:basedOn w:val="Fuentedeprrafopredeter"/>
    <w:link w:val="Textoindependiente"/>
    <w:uiPriority w:val="99"/>
    <w:semiHidden/>
    <w:rsid w:val="00A17B68"/>
    <w:rPr>
      <w:rFonts w:ascii="Times New Roman" w:eastAsia="Times New Roman" w:hAnsi="Times New Roman" w:cs="Times New Roman"/>
      <w:sz w:val="24"/>
      <w:szCs w:val="20"/>
      <w:lang w:val="es-ES_tradnl" w:eastAsia="es-ES"/>
    </w:rPr>
  </w:style>
  <w:style w:type="paragraph" w:styleId="Sinespaciado">
    <w:name w:val="No Spacing"/>
    <w:uiPriority w:val="1"/>
    <w:qFormat/>
    <w:rsid w:val="00A17B68"/>
    <w:pPr>
      <w:spacing w:after="0" w:line="240" w:lineRule="auto"/>
    </w:pPr>
    <w:rPr>
      <w:rFonts w:ascii="Calibri" w:eastAsia="Calibri" w:hAnsi="Calibri" w:cs="Times New Roman"/>
    </w:rPr>
  </w:style>
  <w:style w:type="paragraph" w:styleId="Prrafodelista">
    <w:name w:val="List Paragraph"/>
    <w:basedOn w:val="Normal"/>
    <w:uiPriority w:val="34"/>
    <w:qFormat/>
    <w:rsid w:val="003E0032"/>
    <w:pPr>
      <w:ind w:left="720"/>
      <w:contextualSpacing/>
    </w:pPr>
  </w:style>
  <w:style w:type="paragraph" w:styleId="Textodeglobo">
    <w:name w:val="Balloon Text"/>
    <w:basedOn w:val="Normal"/>
    <w:link w:val="TextodegloboCar"/>
    <w:uiPriority w:val="99"/>
    <w:semiHidden/>
    <w:unhideWhenUsed/>
    <w:rsid w:val="00857F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F9D"/>
    <w:rPr>
      <w:rFonts w:ascii="Segoe UI" w:eastAsia="Times New Roman" w:hAnsi="Segoe UI" w:cs="Segoe UI"/>
      <w:sz w:val="18"/>
      <w:szCs w:val="18"/>
      <w:lang w:val="es-ES_tradnl" w:eastAsia="es-ES"/>
    </w:rPr>
  </w:style>
  <w:style w:type="table" w:styleId="Tablaconcuadrcula">
    <w:name w:val="Table Grid"/>
    <w:basedOn w:val="Tablanormal"/>
    <w:uiPriority w:val="39"/>
    <w:rsid w:val="00852CBC"/>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medio1-nfasis11">
    <w:name w:val="Sombreado medio 1 - Énfasis 11"/>
    <w:basedOn w:val="Tablanormal"/>
    <w:uiPriority w:val="63"/>
    <w:rsid w:val="00F46B20"/>
    <w:pPr>
      <w:spacing w:after="0" w:line="240" w:lineRule="auto"/>
    </w:pPr>
    <w:rPr>
      <w:lang w:val="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218788">
      <w:bodyDiv w:val="1"/>
      <w:marLeft w:val="0"/>
      <w:marRight w:val="0"/>
      <w:marTop w:val="0"/>
      <w:marBottom w:val="0"/>
      <w:divBdr>
        <w:top w:val="none" w:sz="0" w:space="0" w:color="auto"/>
        <w:left w:val="none" w:sz="0" w:space="0" w:color="auto"/>
        <w:bottom w:val="none" w:sz="0" w:space="0" w:color="auto"/>
        <w:right w:val="none" w:sz="0" w:space="0" w:color="auto"/>
      </w:divBdr>
    </w:div>
    <w:div w:id="20541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tq.gov.co" TargetMode="External"/><Relationship Id="rId1" Type="http://schemas.openxmlformats.org/officeDocument/2006/relationships/hyperlink" Target="http://www.idtq.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23F9-A0CE-4FCC-9263-401531F5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Alejandra Arias</cp:lastModifiedBy>
  <cp:revision>2</cp:revision>
  <cp:lastPrinted>2021-04-14T16:40:00Z</cp:lastPrinted>
  <dcterms:created xsi:type="dcterms:W3CDTF">2022-03-15T14:50:00Z</dcterms:created>
  <dcterms:modified xsi:type="dcterms:W3CDTF">2022-03-15T14:50:00Z</dcterms:modified>
</cp:coreProperties>
</file>